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</w:t>
      </w:r>
      <w:r w:rsidR="00B95A40">
        <w:rPr>
          <w:b/>
          <w:bCs/>
        </w:rPr>
        <w:t>10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F3F73">
        <w:t>Голицыно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 xml:space="preserve">         </w:t>
      </w:r>
      <w:r w:rsidR="00897B3B">
        <w:t xml:space="preserve">   </w:t>
      </w:r>
      <w:r w:rsidR="00A6502E">
        <w:t>29</w:t>
      </w:r>
      <w:r w:rsidRPr="00F0029B">
        <w:t xml:space="preserve"> </w:t>
      </w:r>
      <w:r w:rsidR="00F62138">
        <w:t>октября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DF3F73" w:rsidP="002D1884">
            <w:pPr>
              <w:jc w:val="both"/>
            </w:pPr>
            <w:r>
              <w:rPr>
                <w:caps/>
              </w:rPr>
              <w:t>1</w:t>
            </w:r>
            <w:r w:rsidR="00A6502E">
              <w:rPr>
                <w:caps/>
              </w:rPr>
              <w:t>0</w:t>
            </w:r>
            <w:r w:rsidR="002D1884" w:rsidRPr="000208D7">
              <w:rPr>
                <w:caps/>
              </w:rPr>
              <w:t>.</w:t>
            </w:r>
            <w:r w:rsidR="00A6502E">
              <w:t>3</w:t>
            </w:r>
            <w:r w:rsidR="005536EB" w:rsidRPr="000208D7">
              <w:t>0-</w:t>
            </w:r>
            <w:r w:rsidR="004E7B2D" w:rsidRPr="000208D7">
              <w:t>1</w:t>
            </w:r>
            <w:r w:rsidR="00B9772A">
              <w:t>3</w:t>
            </w:r>
            <w:r w:rsidR="005536EB" w:rsidRPr="000208D7">
              <w:t xml:space="preserve">.00 часов </w:t>
            </w:r>
            <w:r w:rsidR="00A6502E">
              <w:t>29</w:t>
            </w:r>
            <w:r w:rsidR="00672512" w:rsidRPr="00672512">
              <w:t xml:space="preserve"> </w:t>
            </w:r>
            <w:r w:rsidR="00F62138">
              <w:t>октября</w:t>
            </w:r>
            <w:r w:rsidR="006D4CEB" w:rsidRPr="006D4CEB">
              <w:t xml:space="preserve"> </w:t>
            </w:r>
            <w:r w:rsidR="00816547" w:rsidRPr="00816547">
              <w:t>2013 года</w:t>
            </w:r>
            <w:r w:rsidR="0066690A" w:rsidRPr="000208D7">
              <w:t>,</w:t>
            </w:r>
          </w:p>
          <w:p w:rsidR="002D1884" w:rsidRPr="000208D7" w:rsidRDefault="00F62138" w:rsidP="00C56742">
            <w:pPr>
              <w:jc w:val="both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осква, Большой Балканский переулок, д.20, стр.1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B86229" w:rsidRDefault="002A28F9" w:rsidP="002A28F9">
            <w:pPr>
              <w:jc w:val="both"/>
              <w:rPr>
                <w:color w:val="FF0000"/>
              </w:rPr>
            </w:pPr>
            <w:r w:rsidRPr="00CC0393">
              <w:rPr>
                <w:b/>
              </w:rPr>
              <w:t>Председательствовал</w:t>
            </w:r>
            <w:r w:rsidRPr="001667FF">
              <w:t>:</w:t>
            </w:r>
            <w:r w:rsidR="00DB1947" w:rsidRPr="001667FF">
              <w:t xml:space="preserve"> </w:t>
            </w:r>
            <w:r w:rsidR="00A6502E">
              <w:t>вице-</w:t>
            </w:r>
            <w:r w:rsidR="00E748D3" w:rsidRPr="00C8039B">
              <w:t>президент НП «Центризыскания»</w:t>
            </w:r>
            <w:r w:rsidR="001667FF" w:rsidRPr="00C8039B">
              <w:t xml:space="preserve"> </w:t>
            </w:r>
            <w:r w:rsidR="00A6502E">
              <w:t>Кожевников А.Д.</w:t>
            </w:r>
          </w:p>
          <w:p w:rsidR="002D1884" w:rsidRPr="00CC0393" w:rsidRDefault="002D1884" w:rsidP="00A6502E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6502E">
              <w:t>председатель контрольного комитета</w:t>
            </w:r>
            <w:r w:rsidR="009210A5">
              <w:t xml:space="preserve"> НП «Центризыскания» </w:t>
            </w:r>
            <w:r w:rsidR="00A6502E">
              <w:t>Мантулькова Е.В.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730387" w:rsidRDefault="001667FF" w:rsidP="00E93442">
            <w:pPr>
              <w:numPr>
                <w:ilvl w:val="0"/>
                <w:numId w:val="1"/>
              </w:numPr>
            </w:pPr>
            <w:r w:rsidRPr="00C8039B">
              <w:t>Кожевников А.Д.</w:t>
            </w:r>
            <w:r w:rsidR="00730387" w:rsidRPr="00C8039B">
              <w:t>– вице-президент, член Правления;</w:t>
            </w:r>
          </w:p>
          <w:p w:rsidR="00672512" w:rsidRPr="00C8039B" w:rsidRDefault="00DF3F73" w:rsidP="00E93442">
            <w:pPr>
              <w:numPr>
                <w:ilvl w:val="0"/>
                <w:numId w:val="1"/>
              </w:numPr>
            </w:pPr>
            <w:r>
              <w:t>Радаев В.В.</w:t>
            </w:r>
            <w:r w:rsidR="00672512" w:rsidRPr="00672512">
              <w:t xml:space="preserve"> – вице-президент, член Правления;</w:t>
            </w:r>
          </w:p>
          <w:p w:rsidR="00897B3B" w:rsidRDefault="00DF3F73" w:rsidP="00E93442">
            <w:pPr>
              <w:numPr>
                <w:ilvl w:val="0"/>
                <w:numId w:val="1"/>
              </w:numPr>
            </w:pPr>
            <w:r>
              <w:t>Асеев А.А.</w:t>
            </w:r>
            <w:r w:rsidR="00672512" w:rsidRPr="00672512">
              <w:t xml:space="preserve"> </w:t>
            </w:r>
            <w:r w:rsidR="00672512">
              <w:t xml:space="preserve">- </w:t>
            </w:r>
            <w:r w:rsidR="00672512" w:rsidRPr="00672512">
              <w:t>член Правления;</w:t>
            </w:r>
          </w:p>
          <w:p w:rsidR="00672512" w:rsidRPr="00C8039B" w:rsidRDefault="00DF3F73" w:rsidP="00E93442">
            <w:pPr>
              <w:numPr>
                <w:ilvl w:val="0"/>
                <w:numId w:val="1"/>
              </w:numPr>
            </w:pPr>
            <w:r>
              <w:t>Волкович Е.Ю.</w:t>
            </w:r>
            <w:r w:rsidR="00672512" w:rsidRPr="00672512">
              <w:t xml:space="preserve"> – член Правления;</w:t>
            </w:r>
          </w:p>
          <w:p w:rsidR="00C8039B" w:rsidRPr="00C8039B" w:rsidRDefault="00C8039B" w:rsidP="00E93442">
            <w:pPr>
              <w:numPr>
                <w:ilvl w:val="0"/>
                <w:numId w:val="1"/>
              </w:numPr>
            </w:pPr>
            <w:r>
              <w:t>Каназаков С.Н.</w:t>
            </w:r>
            <w:r w:rsidRPr="00C8039B">
              <w:t xml:space="preserve"> – член Правления;</w:t>
            </w:r>
          </w:p>
          <w:p w:rsidR="00C8039B" w:rsidRDefault="00672512" w:rsidP="00672512">
            <w:pPr>
              <w:numPr>
                <w:ilvl w:val="0"/>
                <w:numId w:val="1"/>
              </w:numPr>
            </w:pPr>
            <w:r>
              <w:t>Никулин М.А.</w:t>
            </w:r>
            <w:r w:rsidR="00C8039B" w:rsidRPr="00C8039B">
              <w:t xml:space="preserve"> </w:t>
            </w:r>
            <w:r w:rsidR="00DF3F73" w:rsidRPr="00DF3F73">
              <w:t>– член Правления;</w:t>
            </w:r>
          </w:p>
          <w:p w:rsidR="00DF3F73" w:rsidRDefault="00DF3F73" w:rsidP="00672512">
            <w:pPr>
              <w:numPr>
                <w:ilvl w:val="0"/>
                <w:numId w:val="1"/>
              </w:numPr>
            </w:pPr>
            <w:proofErr w:type="spellStart"/>
            <w:r>
              <w:t>Пасканный</w:t>
            </w:r>
            <w:proofErr w:type="spellEnd"/>
            <w:r>
              <w:t xml:space="preserve"> В.И.</w:t>
            </w:r>
            <w:r w:rsidRPr="00DF3F73">
              <w:t xml:space="preserve"> – член Правления;</w:t>
            </w:r>
          </w:p>
          <w:p w:rsidR="00DF3F73" w:rsidRDefault="00DF3F73" w:rsidP="00672512">
            <w:pPr>
              <w:numPr>
                <w:ilvl w:val="0"/>
                <w:numId w:val="1"/>
              </w:numPr>
            </w:pPr>
            <w:r>
              <w:t>Чайкин А.А.</w:t>
            </w:r>
            <w:r w:rsidRPr="00DF3F73">
              <w:t xml:space="preserve"> – член Пр</w:t>
            </w:r>
            <w:r>
              <w:t>авления.</w:t>
            </w:r>
          </w:p>
          <w:p w:rsidR="00DF3F73" w:rsidRPr="00C8039B" w:rsidRDefault="00DF3F73" w:rsidP="00DF3F73"/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323CC0">
        <w:t xml:space="preserve">Итого: присутствуют </w:t>
      </w:r>
      <w:r w:rsidR="005B646A">
        <w:t>8</w:t>
      </w:r>
      <w:r w:rsidR="005463A6" w:rsidRPr="00323CC0">
        <w:t xml:space="preserve"> </w:t>
      </w:r>
      <w:r w:rsidR="002D1884" w:rsidRPr="00323CC0">
        <w:t xml:space="preserve">членов Правления из </w:t>
      </w:r>
      <w:r w:rsidR="006F3396" w:rsidRPr="00323CC0">
        <w:t>1</w:t>
      </w:r>
      <w:r w:rsidR="00DF3F73">
        <w:t>0</w:t>
      </w:r>
      <w:r w:rsidR="002D1884" w:rsidRPr="00323CC0">
        <w:t>.</w:t>
      </w:r>
      <w:r w:rsidR="002D1884" w:rsidRPr="006E383B">
        <w:t xml:space="preserve"> </w:t>
      </w:r>
    </w:p>
    <w:p w:rsidR="002D1884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C8452E" w:rsidRPr="00CC0393" w:rsidRDefault="00C8452E" w:rsidP="00C8452E">
      <w:pPr>
        <w:tabs>
          <w:tab w:val="left" w:pos="3348"/>
          <w:tab w:val="left" w:pos="5787"/>
          <w:tab w:val="left" w:pos="10137"/>
        </w:tabs>
      </w:pP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860E8C" w:rsidRP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</w:rPr>
        <w:t xml:space="preserve">1. </w:t>
      </w:r>
      <w:r w:rsidR="009978D4">
        <w:rPr>
          <w:rFonts w:eastAsia="Calibri"/>
        </w:rPr>
        <w:t>П</w:t>
      </w:r>
      <w:r w:rsidRPr="00860E8C">
        <w:rPr>
          <w:rFonts w:eastAsia="Calibri"/>
        </w:rPr>
        <w:t xml:space="preserve">рием новых членов в НП «Центризыскания» и выдаче им </w:t>
      </w:r>
      <w:r w:rsidRPr="00860E8C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строительства;</w:t>
      </w:r>
    </w:p>
    <w:p w:rsid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  <w:bCs/>
        </w:rPr>
        <w:t xml:space="preserve">2. </w:t>
      </w:r>
      <w:r w:rsidR="009978D4">
        <w:rPr>
          <w:rFonts w:eastAsia="Calibri"/>
          <w:bCs/>
        </w:rPr>
        <w:t>З</w:t>
      </w:r>
      <w:r w:rsidRPr="00860E8C">
        <w:rPr>
          <w:rFonts w:eastAsia="Calibri"/>
          <w:bCs/>
        </w:rPr>
        <w:t>амен</w:t>
      </w:r>
      <w:r w:rsidR="009978D4">
        <w:rPr>
          <w:rFonts w:eastAsia="Calibri"/>
          <w:bCs/>
        </w:rPr>
        <w:t>а</w:t>
      </w:r>
      <w:r w:rsidRPr="00860E8C">
        <w:rPr>
          <w:rFonts w:eastAsia="Calibri"/>
          <w:bCs/>
        </w:rPr>
        <w:t xml:space="preserve"> ранее выданных свидетельств о допуске;</w:t>
      </w:r>
    </w:p>
    <w:p w:rsidR="00672512" w:rsidRPr="00860E8C" w:rsidRDefault="00672512" w:rsidP="00860E8C">
      <w:pPr>
        <w:pStyle w:val="a6"/>
        <w:ind w:left="0"/>
        <w:rPr>
          <w:rFonts w:eastAsia="Calibri"/>
          <w:bCs/>
        </w:rPr>
      </w:pPr>
      <w:r>
        <w:rPr>
          <w:rFonts w:eastAsia="Calibri"/>
          <w:bCs/>
        </w:rPr>
        <w:t xml:space="preserve">3. </w:t>
      </w:r>
      <w:r w:rsidR="005B646A">
        <w:rPr>
          <w:rFonts w:eastAsia="Calibri"/>
          <w:bCs/>
        </w:rPr>
        <w:t>Обсуждение плана работы НП «Центризыскания»</w:t>
      </w:r>
      <w:r w:rsidR="00F62138">
        <w:rPr>
          <w:rFonts w:eastAsia="Calibri"/>
          <w:lang w:eastAsia="en-US"/>
        </w:rPr>
        <w:t>;</w:t>
      </w:r>
    </w:p>
    <w:p w:rsidR="002C30EB" w:rsidRPr="00587309" w:rsidRDefault="00587309" w:rsidP="005B646A">
      <w:pPr>
        <w:tabs>
          <w:tab w:val="left" w:pos="9356"/>
        </w:tabs>
        <w:spacing w:line="276" w:lineRule="auto"/>
        <w:jc w:val="both"/>
        <w:rPr>
          <w:rFonts w:eastAsia="Calibri"/>
          <w:bCs/>
        </w:rPr>
      </w:pPr>
      <w:r w:rsidRPr="00587309">
        <w:rPr>
          <w:rFonts w:eastAsia="Calibri"/>
          <w:lang w:eastAsia="en-US"/>
        </w:rPr>
        <w:t xml:space="preserve">4. </w:t>
      </w:r>
      <w:r w:rsidR="005B646A" w:rsidRPr="005B646A">
        <w:rPr>
          <w:rFonts w:eastAsia="Calibri"/>
          <w:lang w:eastAsia="en-US"/>
        </w:rPr>
        <w:t>Разное.</w:t>
      </w:r>
    </w:p>
    <w:p w:rsidR="004F1D7F" w:rsidRDefault="004F1D7F" w:rsidP="004F1D7F">
      <w:pPr>
        <w:jc w:val="both"/>
        <w:rPr>
          <w:bCs/>
        </w:rPr>
      </w:pPr>
    </w:p>
    <w:p w:rsidR="00860E8C" w:rsidRPr="006D343C" w:rsidRDefault="00860E8C" w:rsidP="00860E8C">
      <w:pPr>
        <w:ind w:firstLine="709"/>
        <w:jc w:val="both"/>
        <w:rPr>
          <w:bCs/>
        </w:rPr>
      </w:pPr>
      <w:r w:rsidRPr="00860E8C">
        <w:rPr>
          <w:b/>
        </w:rPr>
        <w:t xml:space="preserve">По первому вопросу </w:t>
      </w:r>
      <w:r w:rsidRPr="00860E8C">
        <w:rPr>
          <w:bCs/>
        </w:rPr>
        <w:t>слушали</w:t>
      </w:r>
      <w:r w:rsidRPr="00860E8C">
        <w:t xml:space="preserve"> Мантулькову Е.В., которая предложила </w:t>
      </w:r>
      <w:r w:rsidRPr="00860E8C">
        <w:rPr>
          <w:bCs/>
        </w:rPr>
        <w:t xml:space="preserve">принять в НП «Центризыскания» </w:t>
      </w:r>
      <w:r w:rsidR="00A21F85" w:rsidRPr="00A21F85">
        <w:rPr>
          <w:bCs/>
        </w:rPr>
        <w:t>ОАО «</w:t>
      </w:r>
      <w:proofErr w:type="spellStart"/>
      <w:r w:rsidR="00A21F85" w:rsidRPr="00A21F85">
        <w:rPr>
          <w:bCs/>
        </w:rPr>
        <w:t>Сельэлектросетьстрой</w:t>
      </w:r>
      <w:proofErr w:type="spellEnd"/>
      <w:r w:rsidR="00A21F85" w:rsidRPr="00A21F85">
        <w:rPr>
          <w:bCs/>
        </w:rPr>
        <w:t>» (г. Москва)</w:t>
      </w:r>
      <w:r w:rsidRPr="00860E8C">
        <w:rPr>
          <w:bCs/>
        </w:rPr>
        <w:t>, утвердить соответствующ</w:t>
      </w:r>
      <w:r w:rsidR="00A21F85">
        <w:rPr>
          <w:bCs/>
        </w:rPr>
        <w:t>е</w:t>
      </w:r>
      <w:r w:rsidRPr="00860E8C">
        <w:rPr>
          <w:bCs/>
        </w:rPr>
        <w:t>е заключени</w:t>
      </w:r>
      <w:r w:rsidR="00A21F85">
        <w:rPr>
          <w:bCs/>
        </w:rPr>
        <w:t>е</w:t>
      </w:r>
      <w:r w:rsidRPr="00860E8C">
        <w:rPr>
          <w:bCs/>
        </w:rPr>
        <w:t xml:space="preserve"> Контрольного комитета НП «Центризыскания и выдать данн</w:t>
      </w:r>
      <w:r w:rsidR="00A21F85">
        <w:rPr>
          <w:bCs/>
        </w:rPr>
        <w:t>о</w:t>
      </w:r>
      <w:r w:rsidRPr="00860E8C">
        <w:rPr>
          <w:bCs/>
        </w:rPr>
        <w:t>м</w:t>
      </w:r>
      <w:r w:rsidR="00A21F85">
        <w:rPr>
          <w:bCs/>
        </w:rPr>
        <w:t>у</w:t>
      </w:r>
      <w:r w:rsidRPr="00860E8C">
        <w:rPr>
          <w:bCs/>
        </w:rPr>
        <w:t xml:space="preserve"> член</w:t>
      </w:r>
      <w:r w:rsidR="00A21F85">
        <w:rPr>
          <w:bCs/>
        </w:rPr>
        <w:t>у</w:t>
      </w:r>
      <w:r w:rsidRPr="00860E8C">
        <w:rPr>
          <w:bCs/>
        </w:rPr>
        <w:t xml:space="preserve"> свидетельств</w:t>
      </w:r>
      <w:r w:rsidR="00A21F85">
        <w:rPr>
          <w:bCs/>
        </w:rPr>
        <w:t>о</w:t>
      </w:r>
      <w:r w:rsidRPr="00860E8C">
        <w:rPr>
          <w:bCs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A21F85">
        <w:rPr>
          <w:bCs/>
        </w:rPr>
        <w:t>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323CC0">
        <w:t xml:space="preserve">«за» - </w:t>
      </w:r>
      <w:r w:rsidR="00A11180">
        <w:t>8</w:t>
      </w:r>
      <w:r w:rsidR="00B12901">
        <w:t>;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«против» - нет</w:t>
      </w:r>
      <w:r w:rsidR="00B12901">
        <w:t>;</w:t>
      </w:r>
      <w:r w:rsidRPr="00AC2ED0">
        <w:t xml:space="preserve">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  <w:r w:rsidR="00B12901">
        <w:t>.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DF3F73" w:rsidRPr="00DF3F73" w:rsidRDefault="004F1D7F" w:rsidP="00A21F85">
      <w:pPr>
        <w:jc w:val="both"/>
        <w:rPr>
          <w:bCs/>
        </w:rPr>
      </w:pPr>
      <w:r>
        <w:rPr>
          <w:b/>
        </w:rPr>
        <w:tab/>
      </w:r>
      <w:r w:rsidRPr="00AC2ED0">
        <w:rPr>
          <w:b/>
        </w:rPr>
        <w:t xml:space="preserve">Решили: </w:t>
      </w:r>
      <w:r w:rsidR="00A21F85" w:rsidRPr="00A21F85">
        <w:rPr>
          <w:bCs/>
        </w:rPr>
        <w:t>принять в НП «Центризыскания» ОАО «</w:t>
      </w:r>
      <w:proofErr w:type="spellStart"/>
      <w:r w:rsidR="00A21F85" w:rsidRPr="00A21F85">
        <w:rPr>
          <w:bCs/>
        </w:rPr>
        <w:t>Сельэлектросетьстрой</w:t>
      </w:r>
      <w:proofErr w:type="spellEnd"/>
      <w:r w:rsidR="00A21F85" w:rsidRPr="00A21F85">
        <w:rPr>
          <w:bCs/>
        </w:rPr>
        <w:t>» (г. Москва), утвердить соответствующее заключение Контрольного комитета НП «Центризыскания и выдать данному члену свидетельство о допуске к видам работ, которые оказывают влияние на безопасность объектов капитального строительства.</w:t>
      </w:r>
    </w:p>
    <w:p w:rsidR="006D343C" w:rsidRPr="006D343C" w:rsidRDefault="006D343C" w:rsidP="006D343C">
      <w:pPr>
        <w:ind w:left="709"/>
        <w:jc w:val="both"/>
        <w:rPr>
          <w:bCs/>
        </w:rPr>
      </w:pPr>
    </w:p>
    <w:p w:rsidR="00320453" w:rsidRDefault="004F1D7F" w:rsidP="00A21F85">
      <w:pPr>
        <w:jc w:val="both"/>
        <w:rPr>
          <w:bCs/>
        </w:rPr>
      </w:pPr>
      <w:r>
        <w:rPr>
          <w:b/>
        </w:rPr>
        <w:tab/>
      </w:r>
      <w:proofErr w:type="gramStart"/>
      <w:r w:rsidR="00320453" w:rsidRPr="000208D7">
        <w:rPr>
          <w:b/>
        </w:rPr>
        <w:t xml:space="preserve">По </w:t>
      </w:r>
      <w:r w:rsidR="00320453">
        <w:rPr>
          <w:b/>
        </w:rPr>
        <w:t>второму вопросу</w:t>
      </w:r>
      <w:r w:rsidR="00320453" w:rsidRPr="000208D7">
        <w:rPr>
          <w:b/>
        </w:rPr>
        <w:t xml:space="preserve"> </w:t>
      </w:r>
      <w:r w:rsidR="00320453" w:rsidRPr="000208D7">
        <w:rPr>
          <w:bCs/>
        </w:rPr>
        <w:t>слушали</w:t>
      </w:r>
      <w:r w:rsidR="00320453" w:rsidRPr="000208D7">
        <w:rPr>
          <w:b/>
        </w:rPr>
        <w:t xml:space="preserve"> </w:t>
      </w:r>
      <w:r w:rsidR="00320453">
        <w:t>Мантулькову Е.В.</w:t>
      </w:r>
      <w:r w:rsidR="00320453">
        <w:rPr>
          <w:bCs/>
        </w:rPr>
        <w:t xml:space="preserve">, которая предложила </w:t>
      </w:r>
      <w:r w:rsidR="00320453" w:rsidRPr="006448D2">
        <w:rPr>
          <w:bCs/>
        </w:rPr>
        <w:t>заменить ранее выданн</w:t>
      </w:r>
      <w:r w:rsidR="00A21F85">
        <w:rPr>
          <w:bCs/>
        </w:rPr>
        <w:t xml:space="preserve">ое </w:t>
      </w:r>
      <w:r w:rsidR="00A21F85" w:rsidRPr="00A21F85">
        <w:rPr>
          <w:bCs/>
        </w:rPr>
        <w:t>ООО «Промгео»</w:t>
      </w:r>
      <w:r w:rsidR="00A21F85">
        <w:rPr>
          <w:bCs/>
        </w:rPr>
        <w:t xml:space="preserve"> (</w:t>
      </w:r>
      <w:r w:rsidR="00A21F85" w:rsidRPr="00A21F85">
        <w:rPr>
          <w:bCs/>
        </w:rPr>
        <w:t>г. Мурманск</w:t>
      </w:r>
      <w:r w:rsidR="00A21F85">
        <w:rPr>
          <w:bCs/>
        </w:rPr>
        <w:t>)</w:t>
      </w:r>
      <w:r w:rsidR="00320453">
        <w:rPr>
          <w:bCs/>
        </w:rPr>
        <w:t xml:space="preserve"> свидетельств</w:t>
      </w:r>
      <w:r w:rsidR="00A21F85">
        <w:rPr>
          <w:bCs/>
        </w:rPr>
        <w:t>о</w:t>
      </w:r>
      <w:r w:rsidR="00320453">
        <w:rPr>
          <w:bCs/>
        </w:rPr>
        <w:t xml:space="preserve"> </w:t>
      </w:r>
      <w:r w:rsidR="00320453"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 w:rsidR="00320453">
        <w:rPr>
          <w:bCs/>
        </w:rPr>
        <w:t>, в связи с поступлением з</w:t>
      </w:r>
      <w:r w:rsidR="00320453" w:rsidRPr="00324876">
        <w:rPr>
          <w:bCs/>
        </w:rPr>
        <w:t>аявлени</w:t>
      </w:r>
      <w:r w:rsidR="00320453">
        <w:rPr>
          <w:bCs/>
        </w:rPr>
        <w:t xml:space="preserve">й </w:t>
      </w:r>
      <w:r w:rsidR="00320453" w:rsidRPr="00324876">
        <w:rPr>
          <w:bCs/>
        </w:rPr>
        <w:t xml:space="preserve">о внесении изменений в свидетельство о допуске к определенному </w:t>
      </w:r>
      <w:r w:rsidR="00320453" w:rsidRPr="00324876">
        <w:rPr>
          <w:bCs/>
        </w:rPr>
        <w:lastRenderedPageBreak/>
        <w:t>виду или видам работ, которые оказывают влияние на безопасность объектов капитального строительства, выданное  НП «Центризыскания</w:t>
      </w:r>
      <w:r w:rsidR="00A21F85">
        <w:rPr>
          <w:bCs/>
        </w:rPr>
        <w:t>.</w:t>
      </w:r>
      <w:proofErr w:type="gramEnd"/>
    </w:p>
    <w:p w:rsidR="00417EC1" w:rsidRPr="00F87B20" w:rsidRDefault="00417EC1" w:rsidP="00417EC1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F87B20">
        <w:rPr>
          <w:bCs/>
        </w:rPr>
        <w:t>Вопрос поставлен на голосование.</w:t>
      </w:r>
    </w:p>
    <w:p w:rsidR="00417EC1" w:rsidRPr="00F87B20" w:rsidRDefault="00417EC1" w:rsidP="00417EC1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F87B20">
        <w:rPr>
          <w:b/>
          <w:bCs/>
        </w:rPr>
        <w:t>Результаты голосования:</w:t>
      </w:r>
    </w:p>
    <w:p w:rsidR="00417EC1" w:rsidRPr="00F87B20" w:rsidRDefault="00417EC1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C8452E">
        <w:rPr>
          <w:bCs/>
        </w:rPr>
        <w:t xml:space="preserve">«за» - </w:t>
      </w:r>
      <w:r w:rsidR="00A11180">
        <w:rPr>
          <w:bCs/>
        </w:rPr>
        <w:t>8</w:t>
      </w:r>
    </w:p>
    <w:p w:rsidR="00417EC1" w:rsidRPr="00F87B20" w:rsidRDefault="00417EC1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F87B20">
        <w:rPr>
          <w:bCs/>
        </w:rPr>
        <w:t xml:space="preserve">«против» - нет </w:t>
      </w:r>
    </w:p>
    <w:p w:rsidR="00417EC1" w:rsidRPr="00F87B20" w:rsidRDefault="00417EC1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F87B20">
        <w:rPr>
          <w:bCs/>
        </w:rPr>
        <w:t>«воздержались» - нет</w:t>
      </w:r>
    </w:p>
    <w:p w:rsidR="00417EC1" w:rsidRPr="00F87B20" w:rsidRDefault="00417EC1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F87B20">
        <w:rPr>
          <w:bCs/>
        </w:rPr>
        <w:t>Решение принято единогласно.</w:t>
      </w:r>
    </w:p>
    <w:p w:rsidR="00320453" w:rsidRDefault="00417EC1" w:rsidP="00417EC1">
      <w:pPr>
        <w:jc w:val="both"/>
        <w:rPr>
          <w:b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</w:t>
      </w:r>
      <w:r w:rsidRPr="009E3A64">
        <w:rPr>
          <w:bCs/>
        </w:rPr>
        <w:t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вышеперечисленных членов НП «Центризыскания» соответствующих заявлений.</w:t>
      </w:r>
    </w:p>
    <w:p w:rsidR="00320453" w:rsidRDefault="00320453" w:rsidP="00021E63">
      <w:pPr>
        <w:jc w:val="both"/>
        <w:rPr>
          <w:b/>
        </w:rPr>
      </w:pPr>
    </w:p>
    <w:p w:rsidR="00563EE6" w:rsidRPr="001D17CF" w:rsidRDefault="00320453" w:rsidP="00021E63">
      <w:pPr>
        <w:jc w:val="both"/>
      </w:pPr>
      <w:r>
        <w:rPr>
          <w:b/>
        </w:rPr>
        <w:tab/>
      </w:r>
      <w:r w:rsidR="00021E63" w:rsidRPr="000208D7">
        <w:rPr>
          <w:b/>
        </w:rPr>
        <w:t xml:space="preserve">По </w:t>
      </w:r>
      <w:r>
        <w:rPr>
          <w:b/>
        </w:rPr>
        <w:t>третьему</w:t>
      </w:r>
      <w:r w:rsidR="00021E63">
        <w:rPr>
          <w:b/>
        </w:rPr>
        <w:t xml:space="preserve"> вопросу</w:t>
      </w:r>
      <w:r w:rsidR="001D17CF">
        <w:rPr>
          <w:b/>
        </w:rPr>
        <w:t xml:space="preserve"> </w:t>
      </w:r>
    </w:p>
    <w:p w:rsidR="006B6FC8" w:rsidRDefault="00563EE6" w:rsidP="00A11180">
      <w:pPr>
        <w:jc w:val="both"/>
      </w:pPr>
      <w:r>
        <w:rPr>
          <w:b/>
        </w:rPr>
        <w:tab/>
      </w:r>
      <w:r w:rsidR="00D40977" w:rsidRPr="00CA6F6E">
        <w:t>3.1.</w:t>
      </w:r>
      <w:r w:rsidR="00D40977">
        <w:rPr>
          <w:b/>
        </w:rPr>
        <w:t xml:space="preserve"> </w:t>
      </w:r>
      <w:r w:rsidR="006B6FC8" w:rsidRPr="006B6FC8">
        <w:t>Слушали Мантулькову Е.В.</w:t>
      </w:r>
      <w:r w:rsidR="006B6FC8">
        <w:t xml:space="preserve">, </w:t>
      </w:r>
      <w:proofErr w:type="gramStart"/>
      <w:r w:rsidR="006B6FC8">
        <w:t>которая</w:t>
      </w:r>
      <w:proofErr w:type="gramEnd"/>
      <w:r w:rsidR="006B6FC8">
        <w:t xml:space="preserve"> предложила сформировать комиссию по доработке Устава НП «Центризыскания» в связи с изменениями действующего законодательства.</w:t>
      </w:r>
    </w:p>
    <w:p w:rsidR="006B6FC8" w:rsidRPr="006B6FC8" w:rsidRDefault="006B6FC8" w:rsidP="006B6FC8">
      <w:pPr>
        <w:jc w:val="both"/>
        <w:rPr>
          <w:b/>
          <w:bCs/>
        </w:rPr>
      </w:pPr>
      <w:r>
        <w:tab/>
      </w:r>
      <w:r w:rsidRPr="006B6FC8">
        <w:rPr>
          <w:bCs/>
        </w:rPr>
        <w:t>Вопрос поставлен на голосование.</w:t>
      </w:r>
    </w:p>
    <w:p w:rsidR="006B6FC8" w:rsidRPr="006B6FC8" w:rsidRDefault="006B6FC8" w:rsidP="006B6FC8">
      <w:pPr>
        <w:jc w:val="both"/>
        <w:rPr>
          <w:b/>
          <w:bCs/>
        </w:rPr>
      </w:pPr>
      <w:r w:rsidRPr="006B6FC8">
        <w:rPr>
          <w:b/>
          <w:bCs/>
        </w:rPr>
        <w:tab/>
        <w:t>Результаты голосования:</w:t>
      </w:r>
    </w:p>
    <w:p w:rsidR="006B6FC8" w:rsidRPr="006B6FC8" w:rsidRDefault="006B6FC8" w:rsidP="006B6FC8">
      <w:pPr>
        <w:jc w:val="both"/>
        <w:rPr>
          <w:bCs/>
        </w:rPr>
      </w:pPr>
      <w:r w:rsidRPr="006B6FC8">
        <w:rPr>
          <w:bCs/>
        </w:rPr>
        <w:tab/>
        <w:t>«за» - 8</w:t>
      </w:r>
    </w:p>
    <w:p w:rsidR="006B6FC8" w:rsidRPr="006B6FC8" w:rsidRDefault="006B6FC8" w:rsidP="006B6FC8">
      <w:pPr>
        <w:jc w:val="both"/>
        <w:rPr>
          <w:bCs/>
        </w:rPr>
      </w:pPr>
      <w:r w:rsidRPr="006B6FC8">
        <w:rPr>
          <w:bCs/>
        </w:rPr>
        <w:tab/>
        <w:t xml:space="preserve">«против» - нет </w:t>
      </w:r>
    </w:p>
    <w:p w:rsidR="006B6FC8" w:rsidRPr="006B6FC8" w:rsidRDefault="006B6FC8" w:rsidP="006B6FC8">
      <w:pPr>
        <w:jc w:val="both"/>
        <w:rPr>
          <w:bCs/>
        </w:rPr>
      </w:pPr>
      <w:r w:rsidRPr="006B6FC8">
        <w:rPr>
          <w:bCs/>
        </w:rPr>
        <w:tab/>
        <w:t>«воздержались» - нет</w:t>
      </w:r>
    </w:p>
    <w:p w:rsidR="006B6FC8" w:rsidRPr="006B6FC8" w:rsidRDefault="006B6FC8" w:rsidP="006B6FC8">
      <w:pPr>
        <w:jc w:val="both"/>
        <w:rPr>
          <w:bCs/>
        </w:rPr>
      </w:pPr>
      <w:r w:rsidRPr="006B6FC8">
        <w:rPr>
          <w:bCs/>
        </w:rPr>
        <w:tab/>
        <w:t>Решение принято единогласно.</w:t>
      </w:r>
    </w:p>
    <w:p w:rsidR="006B6FC8" w:rsidRDefault="006B6FC8" w:rsidP="006B6FC8">
      <w:pPr>
        <w:jc w:val="both"/>
        <w:rPr>
          <w:b/>
        </w:rPr>
      </w:pPr>
      <w:r w:rsidRPr="006B6FC8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6B6FC8">
        <w:rPr>
          <w:bCs/>
        </w:rPr>
        <w:t>сформировать комиссию по доработке Устава НП «Центризыскания» в связи с изменениями действующего законодательства.</w:t>
      </w:r>
      <w:r>
        <w:rPr>
          <w:bCs/>
        </w:rPr>
        <w:t xml:space="preserve"> Членам Правления подготовить к следующему заседанию правления свои предложения по составу комиссии и плану работы.</w:t>
      </w:r>
    </w:p>
    <w:p w:rsidR="006B6FC8" w:rsidRDefault="006B6FC8" w:rsidP="00A11180">
      <w:pPr>
        <w:jc w:val="both"/>
        <w:rPr>
          <w:b/>
        </w:rPr>
      </w:pPr>
    </w:p>
    <w:p w:rsidR="00A11180" w:rsidRDefault="006B6FC8" w:rsidP="00A11180">
      <w:pPr>
        <w:jc w:val="both"/>
      </w:pPr>
      <w:r>
        <w:rPr>
          <w:b/>
        </w:rPr>
        <w:tab/>
      </w:r>
      <w:r w:rsidRPr="006B6FC8">
        <w:t>3.2.</w:t>
      </w:r>
      <w:r>
        <w:rPr>
          <w:b/>
        </w:rPr>
        <w:t xml:space="preserve"> </w:t>
      </w:r>
      <w:r w:rsidR="00CA6F6E">
        <w:rPr>
          <w:bCs/>
        </w:rPr>
        <w:t xml:space="preserve">Слушали </w:t>
      </w:r>
      <w:r w:rsidR="001D17CF" w:rsidRPr="001D17CF">
        <w:t>Каназаков</w:t>
      </w:r>
      <w:r w:rsidR="00CA6F6E">
        <w:t>а</w:t>
      </w:r>
      <w:r w:rsidR="001D17CF" w:rsidRPr="001D17CF">
        <w:t xml:space="preserve"> С.Н.</w:t>
      </w:r>
      <w:r w:rsidR="00CA6F6E">
        <w:t>, который</w:t>
      </w:r>
      <w:r w:rsidR="001D17CF" w:rsidRPr="001D17CF">
        <w:t xml:space="preserve"> предложил создать на сайте НП «Центризыскания» форум</w:t>
      </w:r>
      <w:r w:rsidR="00CA6F6E">
        <w:t xml:space="preserve"> с возможностью пользователям обращаться напрямую к членам Правления</w:t>
      </w:r>
      <w:r w:rsidR="001D17CF" w:rsidRPr="001D17CF">
        <w:t>.</w:t>
      </w:r>
    </w:p>
    <w:p w:rsidR="00CA6F6E" w:rsidRPr="00CA6F6E" w:rsidRDefault="00CA6F6E" w:rsidP="00CA6F6E">
      <w:pPr>
        <w:jc w:val="both"/>
        <w:rPr>
          <w:b/>
          <w:bCs/>
        </w:rPr>
      </w:pPr>
      <w:r>
        <w:rPr>
          <w:bCs/>
        </w:rPr>
        <w:tab/>
      </w:r>
      <w:r w:rsidRPr="00CA6F6E">
        <w:rPr>
          <w:bCs/>
        </w:rPr>
        <w:t>Вопрос поставлен на голосование.</w:t>
      </w:r>
    </w:p>
    <w:p w:rsidR="00CA6F6E" w:rsidRPr="00CA6F6E" w:rsidRDefault="00CA6F6E" w:rsidP="00CA6F6E">
      <w:pPr>
        <w:jc w:val="both"/>
        <w:rPr>
          <w:b/>
          <w:bCs/>
        </w:rPr>
      </w:pPr>
      <w:r w:rsidRPr="00CA6F6E">
        <w:rPr>
          <w:b/>
          <w:bCs/>
        </w:rPr>
        <w:tab/>
        <w:t>Результаты голосования:</w:t>
      </w:r>
    </w:p>
    <w:p w:rsidR="00CA6F6E" w:rsidRPr="00CA6F6E" w:rsidRDefault="00CA6F6E" w:rsidP="00CA6F6E">
      <w:pPr>
        <w:jc w:val="both"/>
        <w:rPr>
          <w:bCs/>
        </w:rPr>
      </w:pPr>
      <w:r w:rsidRPr="00CA6F6E">
        <w:rPr>
          <w:bCs/>
        </w:rPr>
        <w:tab/>
        <w:t>«за» - 8</w:t>
      </w:r>
    </w:p>
    <w:p w:rsidR="00CA6F6E" w:rsidRPr="00CA6F6E" w:rsidRDefault="00CA6F6E" w:rsidP="00CA6F6E">
      <w:pPr>
        <w:jc w:val="both"/>
        <w:rPr>
          <w:bCs/>
        </w:rPr>
      </w:pPr>
      <w:r w:rsidRPr="00CA6F6E">
        <w:rPr>
          <w:bCs/>
        </w:rPr>
        <w:tab/>
        <w:t xml:space="preserve">«против» - нет </w:t>
      </w:r>
    </w:p>
    <w:p w:rsidR="00CA6F6E" w:rsidRPr="00CA6F6E" w:rsidRDefault="00CA6F6E" w:rsidP="00CA6F6E">
      <w:pPr>
        <w:jc w:val="both"/>
        <w:rPr>
          <w:bCs/>
        </w:rPr>
      </w:pPr>
      <w:r w:rsidRPr="00CA6F6E">
        <w:rPr>
          <w:bCs/>
        </w:rPr>
        <w:tab/>
        <w:t>«воздержались» - нет</w:t>
      </w:r>
    </w:p>
    <w:p w:rsidR="00CA6F6E" w:rsidRPr="00CA6F6E" w:rsidRDefault="00CA6F6E" w:rsidP="00CA6F6E">
      <w:pPr>
        <w:jc w:val="both"/>
        <w:rPr>
          <w:bCs/>
        </w:rPr>
      </w:pPr>
      <w:r w:rsidRPr="00CA6F6E">
        <w:rPr>
          <w:bCs/>
        </w:rPr>
        <w:tab/>
        <w:t>Решение принято единогласно.</w:t>
      </w:r>
    </w:p>
    <w:p w:rsidR="00CA6F6E" w:rsidRPr="001D17CF" w:rsidRDefault="00CA6F6E" w:rsidP="00CA6F6E">
      <w:pPr>
        <w:jc w:val="both"/>
        <w:rPr>
          <w:bCs/>
        </w:rPr>
      </w:pPr>
      <w:r w:rsidRPr="00CA6F6E">
        <w:rPr>
          <w:b/>
          <w:bCs/>
        </w:rPr>
        <w:tab/>
        <w:t>Решили:</w:t>
      </w:r>
      <w:r w:rsidRPr="00CA6F6E">
        <w:t xml:space="preserve"> </w:t>
      </w:r>
      <w:r w:rsidRPr="00CA6F6E">
        <w:rPr>
          <w:bCs/>
        </w:rPr>
        <w:t>создать на сайте НП «Центризыскания» форум</w:t>
      </w:r>
      <w:r>
        <w:rPr>
          <w:bCs/>
        </w:rPr>
        <w:t>.</w:t>
      </w:r>
    </w:p>
    <w:p w:rsidR="00CA6F6E" w:rsidRDefault="001D17CF" w:rsidP="00563EE6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D40977">
        <w:rPr>
          <w:bCs/>
        </w:rPr>
        <w:t>3.</w:t>
      </w:r>
      <w:r w:rsidR="006B6FC8">
        <w:rPr>
          <w:bCs/>
        </w:rPr>
        <w:t>3</w:t>
      </w:r>
      <w:r w:rsidR="00D40977">
        <w:rPr>
          <w:bCs/>
        </w:rPr>
        <w:t xml:space="preserve">. Слушали </w:t>
      </w:r>
      <w:proofErr w:type="spellStart"/>
      <w:r w:rsidR="00D40977">
        <w:rPr>
          <w:bCs/>
        </w:rPr>
        <w:t>Пасканного</w:t>
      </w:r>
      <w:proofErr w:type="spellEnd"/>
      <w:r w:rsidR="00D40977">
        <w:rPr>
          <w:bCs/>
        </w:rPr>
        <w:t xml:space="preserve"> В.И., который предложил с</w:t>
      </w:r>
      <w:r w:rsidR="00A97476">
        <w:rPr>
          <w:bCs/>
        </w:rPr>
        <w:t xml:space="preserve">оздать реестр технических возможностей членов НП «Центризыскания». </w:t>
      </w:r>
      <w:r w:rsidR="00A97476">
        <w:rPr>
          <w:bCs/>
        </w:rPr>
        <w:tab/>
      </w:r>
    </w:p>
    <w:p w:rsidR="00CA6F6E" w:rsidRPr="00CA6F6E" w:rsidRDefault="00CA6F6E" w:rsidP="00CA6F6E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CA6F6E">
        <w:rPr>
          <w:bCs/>
        </w:rPr>
        <w:t>Вопрос поставлен на голосование.</w:t>
      </w:r>
    </w:p>
    <w:p w:rsidR="00CA6F6E" w:rsidRPr="00CA6F6E" w:rsidRDefault="00CA6F6E" w:rsidP="00CA6F6E">
      <w:pPr>
        <w:tabs>
          <w:tab w:val="left" w:pos="709"/>
        </w:tabs>
        <w:jc w:val="both"/>
        <w:rPr>
          <w:b/>
          <w:bCs/>
        </w:rPr>
      </w:pPr>
      <w:r w:rsidRPr="00CA6F6E">
        <w:rPr>
          <w:b/>
          <w:bCs/>
        </w:rPr>
        <w:tab/>
        <w:t>Результаты голосования:</w:t>
      </w:r>
    </w:p>
    <w:p w:rsidR="00CA6F6E" w:rsidRPr="00CA6F6E" w:rsidRDefault="00CA6F6E" w:rsidP="00CA6F6E">
      <w:pPr>
        <w:tabs>
          <w:tab w:val="left" w:pos="709"/>
        </w:tabs>
        <w:jc w:val="both"/>
        <w:rPr>
          <w:bCs/>
        </w:rPr>
      </w:pPr>
      <w:r w:rsidRPr="00CA6F6E">
        <w:rPr>
          <w:bCs/>
        </w:rPr>
        <w:tab/>
        <w:t>«за» - 8</w:t>
      </w:r>
    </w:p>
    <w:p w:rsidR="00CA6F6E" w:rsidRPr="00CA6F6E" w:rsidRDefault="00CA6F6E" w:rsidP="00CA6F6E">
      <w:pPr>
        <w:tabs>
          <w:tab w:val="left" w:pos="709"/>
        </w:tabs>
        <w:jc w:val="both"/>
        <w:rPr>
          <w:bCs/>
        </w:rPr>
      </w:pPr>
      <w:r w:rsidRPr="00CA6F6E">
        <w:rPr>
          <w:bCs/>
        </w:rPr>
        <w:tab/>
        <w:t xml:space="preserve">«против» - нет </w:t>
      </w:r>
    </w:p>
    <w:p w:rsidR="00CA6F6E" w:rsidRPr="00CA6F6E" w:rsidRDefault="00CA6F6E" w:rsidP="00CA6F6E">
      <w:pPr>
        <w:tabs>
          <w:tab w:val="left" w:pos="709"/>
        </w:tabs>
        <w:jc w:val="both"/>
        <w:rPr>
          <w:bCs/>
        </w:rPr>
      </w:pPr>
      <w:r w:rsidRPr="00CA6F6E">
        <w:rPr>
          <w:bCs/>
        </w:rPr>
        <w:tab/>
        <w:t>«воздержались» - нет</w:t>
      </w:r>
    </w:p>
    <w:p w:rsidR="00CA6F6E" w:rsidRPr="00CA6F6E" w:rsidRDefault="00CA6F6E" w:rsidP="00CA6F6E">
      <w:pPr>
        <w:tabs>
          <w:tab w:val="left" w:pos="709"/>
        </w:tabs>
        <w:jc w:val="both"/>
        <w:rPr>
          <w:bCs/>
        </w:rPr>
      </w:pPr>
      <w:r w:rsidRPr="00CA6F6E">
        <w:rPr>
          <w:bCs/>
        </w:rPr>
        <w:tab/>
        <w:t>Решение принято единогласно.</w:t>
      </w:r>
    </w:p>
    <w:p w:rsidR="009E3A64" w:rsidRDefault="00CA6F6E" w:rsidP="00563EE6">
      <w:pPr>
        <w:tabs>
          <w:tab w:val="left" w:pos="709"/>
        </w:tabs>
        <w:jc w:val="both"/>
        <w:rPr>
          <w:bCs/>
        </w:rPr>
      </w:pPr>
      <w:r w:rsidRPr="00CA6F6E">
        <w:rPr>
          <w:b/>
          <w:bCs/>
        </w:rPr>
        <w:tab/>
        <w:t>Решили:</w:t>
      </w:r>
      <w:r w:rsidRPr="00CA6F6E">
        <w:rPr>
          <w:bCs/>
        </w:rPr>
        <w:t xml:space="preserve"> </w:t>
      </w:r>
      <w:r>
        <w:rPr>
          <w:bCs/>
        </w:rPr>
        <w:t xml:space="preserve">создать реестр технических возможностей членов НП «Центризыскания». </w:t>
      </w:r>
      <w:r w:rsidR="00A97476">
        <w:rPr>
          <w:bCs/>
        </w:rPr>
        <w:t>Поручить техническому отделу НП «Центризыскания» подготовить предложения по внедрению данного ресурса и его интегрированию с существующим реестром НП «Центризыскания» и дать предложения к следующему заседанию Правления</w:t>
      </w:r>
      <w:r w:rsidR="00A81ADA">
        <w:rPr>
          <w:bCs/>
        </w:rPr>
        <w:t>.</w:t>
      </w:r>
    </w:p>
    <w:p w:rsidR="00A81ADA" w:rsidRDefault="00A81ADA" w:rsidP="00563EE6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D40977">
        <w:rPr>
          <w:bCs/>
        </w:rPr>
        <w:t>3.</w:t>
      </w:r>
      <w:r w:rsidR="006B6FC8">
        <w:rPr>
          <w:bCs/>
        </w:rPr>
        <w:t>4</w:t>
      </w:r>
      <w:r w:rsidR="00D40977">
        <w:rPr>
          <w:bCs/>
        </w:rPr>
        <w:t xml:space="preserve">. </w:t>
      </w:r>
      <w:r w:rsidR="00D40977" w:rsidRPr="00D40977">
        <w:rPr>
          <w:bCs/>
        </w:rPr>
        <w:t xml:space="preserve">Слушали </w:t>
      </w:r>
      <w:proofErr w:type="spellStart"/>
      <w:r w:rsidR="00D40977" w:rsidRPr="00D40977">
        <w:rPr>
          <w:bCs/>
        </w:rPr>
        <w:t>Пасканного</w:t>
      </w:r>
      <w:proofErr w:type="spellEnd"/>
      <w:r w:rsidR="00D40977" w:rsidRPr="00D40977">
        <w:rPr>
          <w:bCs/>
        </w:rPr>
        <w:t xml:space="preserve"> В.И., который предложил </w:t>
      </w:r>
      <w:r>
        <w:rPr>
          <w:bCs/>
        </w:rPr>
        <w:t>подготовить стандарт НП «Центризыскания» по аккредитации</w:t>
      </w:r>
      <w:r w:rsidR="00DB135C">
        <w:rPr>
          <w:bCs/>
        </w:rPr>
        <w:t xml:space="preserve"> грунтовых</w:t>
      </w:r>
      <w:r>
        <w:rPr>
          <w:bCs/>
        </w:rPr>
        <w:t xml:space="preserve"> лабораторий.</w:t>
      </w:r>
      <w:r w:rsidR="006D3AF5">
        <w:rPr>
          <w:bCs/>
        </w:rPr>
        <w:t xml:space="preserve"> </w:t>
      </w:r>
    </w:p>
    <w:p w:rsidR="006D3AF5" w:rsidRDefault="006D3AF5" w:rsidP="00563EE6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Прошла дискуссия по данному вопросу.</w:t>
      </w:r>
    </w:p>
    <w:p w:rsidR="00982B44" w:rsidRPr="00982B44" w:rsidRDefault="00982B44" w:rsidP="00563EE6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982B44">
        <w:rPr>
          <w:b/>
          <w:bCs/>
        </w:rPr>
        <w:t>Решили:</w:t>
      </w:r>
      <w:r>
        <w:rPr>
          <w:bCs/>
        </w:rPr>
        <w:t xml:space="preserve"> членам Правления подготовить предложения по аккредитации </w:t>
      </w:r>
      <w:r w:rsidRPr="00982B44">
        <w:rPr>
          <w:bCs/>
        </w:rPr>
        <w:t>грунтовых лабораторий</w:t>
      </w:r>
      <w:r>
        <w:rPr>
          <w:bCs/>
        </w:rPr>
        <w:t>.</w:t>
      </w:r>
    </w:p>
    <w:p w:rsidR="008A6212" w:rsidRDefault="00A77E2D" w:rsidP="00563EE6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="008A6212">
        <w:rPr>
          <w:bCs/>
        </w:rPr>
        <w:t xml:space="preserve"> </w:t>
      </w:r>
      <w:r w:rsidR="00D40977">
        <w:rPr>
          <w:bCs/>
        </w:rPr>
        <w:t>3.</w:t>
      </w:r>
      <w:r w:rsidR="006B6FC8">
        <w:rPr>
          <w:bCs/>
        </w:rPr>
        <w:t>5</w:t>
      </w:r>
      <w:r w:rsidR="006D3AF5">
        <w:rPr>
          <w:bCs/>
        </w:rPr>
        <w:t>.</w:t>
      </w:r>
      <w:r w:rsidR="00D40977">
        <w:rPr>
          <w:bCs/>
        </w:rPr>
        <w:t xml:space="preserve"> </w:t>
      </w:r>
      <w:r w:rsidR="008A6212">
        <w:rPr>
          <w:bCs/>
        </w:rPr>
        <w:t xml:space="preserve">Слушали Мантулькову Е.В., </w:t>
      </w:r>
      <w:proofErr w:type="gramStart"/>
      <w:r w:rsidR="008A6212">
        <w:rPr>
          <w:bCs/>
        </w:rPr>
        <w:t>которая</w:t>
      </w:r>
      <w:proofErr w:type="gramEnd"/>
      <w:r w:rsidR="008A6212">
        <w:rPr>
          <w:bCs/>
        </w:rPr>
        <w:t xml:space="preserve"> обратилась к Правлению с вопросом о проведении Контрольным комитетом НП «Центризыскания» проверок качества проведенных членами СРО работ по инженерным изысканиям. Предложено</w:t>
      </w:r>
      <w:r w:rsidR="006D3AF5">
        <w:rPr>
          <w:bCs/>
        </w:rPr>
        <w:t xml:space="preserve"> создать комиссию из состава членов Правления по выработке методики таких проверок.</w:t>
      </w:r>
    </w:p>
    <w:p w:rsidR="00563EE6" w:rsidRDefault="00982B44" w:rsidP="00563EE6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982B44">
        <w:rPr>
          <w:bCs/>
        </w:rPr>
        <w:t>Прошла дискуссия по данному вопросу.</w:t>
      </w:r>
    </w:p>
    <w:p w:rsidR="00982B44" w:rsidRDefault="00982B44" w:rsidP="00563EE6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 xml:space="preserve">Решено: продолжить работу </w:t>
      </w:r>
      <w:r w:rsidR="006F437E">
        <w:rPr>
          <w:bCs/>
        </w:rPr>
        <w:t>по данному вопросу на следующих заседаниях Правления.</w:t>
      </w:r>
    </w:p>
    <w:p w:rsidR="00563EE6" w:rsidRDefault="008E5A2D" w:rsidP="00417EC1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</w:p>
    <w:p w:rsidR="00293557" w:rsidRDefault="00563EE6" w:rsidP="00CA6F6E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</w:p>
    <w:p w:rsidR="00271A20" w:rsidRPr="00853257" w:rsidRDefault="00412B17" w:rsidP="0071407A">
      <w:pPr>
        <w:jc w:val="both"/>
        <w:rPr>
          <w:bCs/>
        </w:rPr>
      </w:pPr>
      <w:r>
        <w:rPr>
          <w:bCs/>
        </w:rPr>
        <w:tab/>
      </w:r>
      <w:r w:rsidR="00153195">
        <w:rPr>
          <w:bCs/>
        </w:rPr>
        <w:t>Председательствующий</w:t>
      </w:r>
      <w:r w:rsidR="00153195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B5318D">
        <w:rPr>
          <w:bCs/>
        </w:rPr>
        <w:t xml:space="preserve"> </w:t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B5318D">
        <w:rPr>
          <w:bCs/>
        </w:rPr>
        <w:t xml:space="preserve">     А.Д. Кожевников</w:t>
      </w:r>
      <w:r w:rsidR="000E75C2" w:rsidRPr="000E75C2">
        <w:rPr>
          <w:bCs/>
        </w:rPr>
        <w:t xml:space="preserve"> </w:t>
      </w:r>
    </w:p>
    <w:p w:rsidR="00293557" w:rsidRDefault="00293557" w:rsidP="004D6EFC">
      <w:pPr>
        <w:rPr>
          <w:bCs/>
        </w:rPr>
      </w:pPr>
    </w:p>
    <w:p w:rsidR="00293557" w:rsidRDefault="00293557" w:rsidP="004D6EFC">
      <w:pPr>
        <w:rPr>
          <w:bCs/>
        </w:rPr>
      </w:pPr>
    </w:p>
    <w:p w:rsidR="004E79A9" w:rsidRPr="004E79A9" w:rsidRDefault="00412B17" w:rsidP="004D6EFC">
      <w:r>
        <w:rPr>
          <w:bCs/>
        </w:rPr>
        <w:tab/>
      </w:r>
      <w:r w:rsidR="00AD20F3">
        <w:rPr>
          <w:bCs/>
        </w:rPr>
        <w:t>Секретар</w:t>
      </w:r>
      <w:r w:rsidR="00B5318D">
        <w:rPr>
          <w:bCs/>
        </w:rPr>
        <w:t>ь</w:t>
      </w:r>
      <w:r w:rsidR="00AD20F3">
        <w:rPr>
          <w:bCs/>
        </w:rPr>
        <w:t xml:space="preserve"> </w:t>
      </w:r>
      <w:r w:rsidR="00AD20F3">
        <w:rPr>
          <w:bCs/>
        </w:rPr>
        <w:tab/>
      </w:r>
      <w:r w:rsidR="00B5318D">
        <w:rPr>
          <w:bCs/>
        </w:rPr>
        <w:t xml:space="preserve">  </w:t>
      </w:r>
      <w:r w:rsidR="00AD20F3">
        <w:rPr>
          <w:bCs/>
        </w:rPr>
        <w:tab/>
      </w:r>
      <w:r w:rsidR="00AD20F3">
        <w:rPr>
          <w:bCs/>
        </w:rPr>
        <w:tab/>
      </w:r>
      <w:r w:rsidR="00AD20F3">
        <w:rPr>
          <w:bCs/>
        </w:rPr>
        <w:tab/>
      </w:r>
      <w:r w:rsidR="00AD20F3"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>
        <w:rPr>
          <w:bCs/>
        </w:rPr>
        <w:t xml:space="preserve"> </w:t>
      </w:r>
      <w:r w:rsidR="00021402">
        <w:rPr>
          <w:bCs/>
        </w:rPr>
        <w:tab/>
      </w:r>
      <w:r w:rsidR="00B5318D">
        <w:rPr>
          <w:bCs/>
        </w:rPr>
        <w:t xml:space="preserve">    Е.В. Мантулькова</w:t>
      </w:r>
    </w:p>
    <w:sectPr w:rsidR="004E79A9" w:rsidRPr="004E79A9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44" w:rsidRDefault="00982B44" w:rsidP="00487C33">
      <w:r>
        <w:separator/>
      </w:r>
    </w:p>
  </w:endnote>
  <w:endnote w:type="continuationSeparator" w:id="0">
    <w:p w:rsidR="00982B44" w:rsidRDefault="00982B44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44" w:rsidRDefault="00982B44" w:rsidP="00487C33">
      <w:r>
        <w:separator/>
      </w:r>
    </w:p>
  </w:footnote>
  <w:footnote w:type="continuationSeparator" w:id="0">
    <w:p w:rsidR="00982B44" w:rsidRDefault="00982B44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44" w:rsidRDefault="00686D8B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82B44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82B44" w:rsidRDefault="00982B44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9368DB"/>
    <w:multiLevelType w:val="hybridMultilevel"/>
    <w:tmpl w:val="A83C7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9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 w:numId="22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1E63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6D00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211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1F5D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911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1A11"/>
    <w:rsid w:val="000F1FDD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14A1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188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7FF"/>
    <w:rsid w:val="00166F08"/>
    <w:rsid w:val="001707D9"/>
    <w:rsid w:val="00170B21"/>
    <w:rsid w:val="00170FAE"/>
    <w:rsid w:val="001713C7"/>
    <w:rsid w:val="0017152B"/>
    <w:rsid w:val="00172362"/>
    <w:rsid w:val="0017292E"/>
    <w:rsid w:val="00173993"/>
    <w:rsid w:val="00173C48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17CF"/>
    <w:rsid w:val="001D3603"/>
    <w:rsid w:val="001D3906"/>
    <w:rsid w:val="001D462F"/>
    <w:rsid w:val="001D6383"/>
    <w:rsid w:val="001E18CF"/>
    <w:rsid w:val="001E2485"/>
    <w:rsid w:val="001E2A8E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867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557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0EB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D7F0D"/>
    <w:rsid w:val="002E1398"/>
    <w:rsid w:val="002E1D8B"/>
    <w:rsid w:val="002E239C"/>
    <w:rsid w:val="002E247C"/>
    <w:rsid w:val="002E3B72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453"/>
    <w:rsid w:val="003207D3"/>
    <w:rsid w:val="00321319"/>
    <w:rsid w:val="00321AA6"/>
    <w:rsid w:val="0032325E"/>
    <w:rsid w:val="003238E7"/>
    <w:rsid w:val="00323C66"/>
    <w:rsid w:val="00323CC0"/>
    <w:rsid w:val="00324876"/>
    <w:rsid w:val="00325171"/>
    <w:rsid w:val="003256C6"/>
    <w:rsid w:val="00326A9A"/>
    <w:rsid w:val="00330622"/>
    <w:rsid w:val="00330B88"/>
    <w:rsid w:val="003315E9"/>
    <w:rsid w:val="00332827"/>
    <w:rsid w:val="003343CB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741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3F21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019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08E4"/>
    <w:rsid w:val="003F1D1E"/>
    <w:rsid w:val="003F2F50"/>
    <w:rsid w:val="003F6003"/>
    <w:rsid w:val="003F6092"/>
    <w:rsid w:val="00402369"/>
    <w:rsid w:val="00402CEF"/>
    <w:rsid w:val="00403CDC"/>
    <w:rsid w:val="00405C3E"/>
    <w:rsid w:val="00406A62"/>
    <w:rsid w:val="00411BE3"/>
    <w:rsid w:val="004125DF"/>
    <w:rsid w:val="00412B17"/>
    <w:rsid w:val="00412FD2"/>
    <w:rsid w:val="00413082"/>
    <w:rsid w:val="00413675"/>
    <w:rsid w:val="00413946"/>
    <w:rsid w:val="004157FA"/>
    <w:rsid w:val="00417599"/>
    <w:rsid w:val="00417EC1"/>
    <w:rsid w:val="004201EE"/>
    <w:rsid w:val="00420507"/>
    <w:rsid w:val="0042165A"/>
    <w:rsid w:val="00425626"/>
    <w:rsid w:val="00426F36"/>
    <w:rsid w:val="0042706A"/>
    <w:rsid w:val="004302C5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5DC8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607"/>
    <w:rsid w:val="004B2811"/>
    <w:rsid w:val="004B3849"/>
    <w:rsid w:val="004B52FC"/>
    <w:rsid w:val="004B6D72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D78D1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2724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3EE6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309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646A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6A78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16B4"/>
    <w:rsid w:val="00632780"/>
    <w:rsid w:val="0063290A"/>
    <w:rsid w:val="00633D9B"/>
    <w:rsid w:val="00633DD2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0C84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2512"/>
    <w:rsid w:val="00673323"/>
    <w:rsid w:val="00673C11"/>
    <w:rsid w:val="00673C7A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6D8B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472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B6FC8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343C"/>
    <w:rsid w:val="006D3AF5"/>
    <w:rsid w:val="006D4CEB"/>
    <w:rsid w:val="006D5D13"/>
    <w:rsid w:val="006D6790"/>
    <w:rsid w:val="006D7104"/>
    <w:rsid w:val="006D72D8"/>
    <w:rsid w:val="006E0864"/>
    <w:rsid w:val="006E0869"/>
    <w:rsid w:val="006E21A1"/>
    <w:rsid w:val="006E22C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37E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5B20"/>
    <w:rsid w:val="00716837"/>
    <w:rsid w:val="00716FA6"/>
    <w:rsid w:val="007175D7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6F20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692C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01E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07A6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0E8C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64B"/>
    <w:rsid w:val="008957FC"/>
    <w:rsid w:val="00895BE1"/>
    <w:rsid w:val="00897B3B"/>
    <w:rsid w:val="008A1F36"/>
    <w:rsid w:val="008A24CE"/>
    <w:rsid w:val="008A47B0"/>
    <w:rsid w:val="008A4D8D"/>
    <w:rsid w:val="008A583F"/>
    <w:rsid w:val="008A6212"/>
    <w:rsid w:val="008B0949"/>
    <w:rsid w:val="008B104B"/>
    <w:rsid w:val="008B2D2F"/>
    <w:rsid w:val="008B3162"/>
    <w:rsid w:val="008B3FA2"/>
    <w:rsid w:val="008B4457"/>
    <w:rsid w:val="008B4F3F"/>
    <w:rsid w:val="008B7BC4"/>
    <w:rsid w:val="008C00F9"/>
    <w:rsid w:val="008C0E69"/>
    <w:rsid w:val="008C1602"/>
    <w:rsid w:val="008C1EDF"/>
    <w:rsid w:val="008C3205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5A2D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0A5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4E0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B6"/>
    <w:rsid w:val="00953CE8"/>
    <w:rsid w:val="00954D13"/>
    <w:rsid w:val="00955E19"/>
    <w:rsid w:val="009563DD"/>
    <w:rsid w:val="0095712E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2B44"/>
    <w:rsid w:val="00984550"/>
    <w:rsid w:val="0098464C"/>
    <w:rsid w:val="00987316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8D4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3A64"/>
    <w:rsid w:val="009E536A"/>
    <w:rsid w:val="009E54FB"/>
    <w:rsid w:val="009F0CE7"/>
    <w:rsid w:val="009F72F3"/>
    <w:rsid w:val="00A0061E"/>
    <w:rsid w:val="00A01679"/>
    <w:rsid w:val="00A0466F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1180"/>
    <w:rsid w:val="00A13150"/>
    <w:rsid w:val="00A14AAB"/>
    <w:rsid w:val="00A14FB7"/>
    <w:rsid w:val="00A15CB9"/>
    <w:rsid w:val="00A16463"/>
    <w:rsid w:val="00A21105"/>
    <w:rsid w:val="00A21F8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9EE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4C12"/>
    <w:rsid w:val="00A6502E"/>
    <w:rsid w:val="00A66779"/>
    <w:rsid w:val="00A66F55"/>
    <w:rsid w:val="00A675D4"/>
    <w:rsid w:val="00A67E8B"/>
    <w:rsid w:val="00A70137"/>
    <w:rsid w:val="00A734BF"/>
    <w:rsid w:val="00A74750"/>
    <w:rsid w:val="00A75031"/>
    <w:rsid w:val="00A7536A"/>
    <w:rsid w:val="00A7609A"/>
    <w:rsid w:val="00A77E2D"/>
    <w:rsid w:val="00A811AF"/>
    <w:rsid w:val="00A812AD"/>
    <w:rsid w:val="00A81ADA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476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C1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0F3"/>
    <w:rsid w:val="00AD22E9"/>
    <w:rsid w:val="00AD366C"/>
    <w:rsid w:val="00AD4CA3"/>
    <w:rsid w:val="00AD4EA2"/>
    <w:rsid w:val="00AD6B6E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2901"/>
    <w:rsid w:val="00B12E5E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318D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09"/>
    <w:rsid w:val="00B816A3"/>
    <w:rsid w:val="00B8180A"/>
    <w:rsid w:val="00B833C9"/>
    <w:rsid w:val="00B83856"/>
    <w:rsid w:val="00B83D17"/>
    <w:rsid w:val="00B83E45"/>
    <w:rsid w:val="00B854F0"/>
    <w:rsid w:val="00B85AD3"/>
    <w:rsid w:val="00B86229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5A40"/>
    <w:rsid w:val="00B9682E"/>
    <w:rsid w:val="00B968EF"/>
    <w:rsid w:val="00B976BE"/>
    <w:rsid w:val="00B9772A"/>
    <w:rsid w:val="00BA113A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1386"/>
    <w:rsid w:val="00BD1C2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0EC"/>
    <w:rsid w:val="00C77791"/>
    <w:rsid w:val="00C8039B"/>
    <w:rsid w:val="00C80E51"/>
    <w:rsid w:val="00C819A1"/>
    <w:rsid w:val="00C81C7E"/>
    <w:rsid w:val="00C829BA"/>
    <w:rsid w:val="00C82E15"/>
    <w:rsid w:val="00C8452E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27E9"/>
    <w:rsid w:val="00CA4184"/>
    <w:rsid w:val="00CA6F6E"/>
    <w:rsid w:val="00CA739F"/>
    <w:rsid w:val="00CA7F59"/>
    <w:rsid w:val="00CB01AA"/>
    <w:rsid w:val="00CB09A4"/>
    <w:rsid w:val="00CB1715"/>
    <w:rsid w:val="00CB5E10"/>
    <w:rsid w:val="00CC0393"/>
    <w:rsid w:val="00CC33C9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E5BA3"/>
    <w:rsid w:val="00CE798C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0977"/>
    <w:rsid w:val="00D40AF3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6B6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1F83"/>
    <w:rsid w:val="00DA3AD2"/>
    <w:rsid w:val="00DA448A"/>
    <w:rsid w:val="00DA44A8"/>
    <w:rsid w:val="00DA58C0"/>
    <w:rsid w:val="00DA59B3"/>
    <w:rsid w:val="00DA5F57"/>
    <w:rsid w:val="00DB135C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EF4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32DB"/>
    <w:rsid w:val="00DF3F73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28EC"/>
    <w:rsid w:val="00E332C0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78DC"/>
    <w:rsid w:val="00E57A93"/>
    <w:rsid w:val="00E61269"/>
    <w:rsid w:val="00E62CF0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2663"/>
    <w:rsid w:val="00E92B68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2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07B1"/>
    <w:rsid w:val="00EE357A"/>
    <w:rsid w:val="00EE58C3"/>
    <w:rsid w:val="00EE5EA6"/>
    <w:rsid w:val="00EE62D9"/>
    <w:rsid w:val="00EE69D7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4844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2138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4D3A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6F50"/>
    <w:rsid w:val="00F87B20"/>
    <w:rsid w:val="00F9032B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45"/>
    <w:rsid w:val="00FF04E8"/>
    <w:rsid w:val="00FF0E42"/>
    <w:rsid w:val="00FF0F1B"/>
    <w:rsid w:val="00FF2DAF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5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97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07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8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8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53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6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40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29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34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8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31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37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7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9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01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5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5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48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544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41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8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0BD2-921B-4065-A3F7-D9131D3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5</cp:revision>
  <cp:lastPrinted>2013-10-23T08:05:00Z</cp:lastPrinted>
  <dcterms:created xsi:type="dcterms:W3CDTF">2013-10-29T11:38:00Z</dcterms:created>
  <dcterms:modified xsi:type="dcterms:W3CDTF">2013-11-05T08:37:00Z</dcterms:modified>
</cp:coreProperties>
</file>