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54" w:rsidRPr="00B615CB" w:rsidRDefault="00197772" w:rsidP="00720B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5CB">
        <w:rPr>
          <w:rFonts w:ascii="Times New Roman" w:hAnsi="Times New Roman" w:cs="Times New Roman"/>
          <w:b/>
          <w:sz w:val="24"/>
          <w:szCs w:val="24"/>
        </w:rPr>
        <w:t>Официальные у</w:t>
      </w:r>
      <w:r w:rsidR="009F1C54" w:rsidRPr="00B615CB">
        <w:rPr>
          <w:rFonts w:ascii="Times New Roman" w:hAnsi="Times New Roman" w:cs="Times New Roman"/>
          <w:b/>
          <w:sz w:val="24"/>
          <w:szCs w:val="24"/>
        </w:rPr>
        <w:t>ведомления о разработке (обсуждении) проектов нормативно-технических документов (</w:t>
      </w:r>
      <w:r w:rsidR="007E35DD">
        <w:rPr>
          <w:rFonts w:ascii="Times New Roman" w:hAnsi="Times New Roman" w:cs="Times New Roman"/>
          <w:b/>
          <w:sz w:val="24"/>
          <w:szCs w:val="24"/>
        </w:rPr>
        <w:t>январь</w:t>
      </w:r>
      <w:r w:rsidR="00F574FB" w:rsidRPr="00B61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C54" w:rsidRPr="00B615CB">
        <w:rPr>
          <w:rFonts w:ascii="Times New Roman" w:hAnsi="Times New Roman" w:cs="Times New Roman"/>
          <w:b/>
          <w:sz w:val="24"/>
          <w:szCs w:val="24"/>
        </w:rPr>
        <w:t>202</w:t>
      </w:r>
      <w:r w:rsidR="007E35DD">
        <w:rPr>
          <w:rFonts w:ascii="Times New Roman" w:hAnsi="Times New Roman" w:cs="Times New Roman"/>
          <w:b/>
          <w:sz w:val="24"/>
          <w:szCs w:val="24"/>
        </w:rPr>
        <w:t>1</w:t>
      </w:r>
      <w:r w:rsidR="009F1C54" w:rsidRPr="00B615CB">
        <w:rPr>
          <w:rFonts w:ascii="Times New Roman" w:hAnsi="Times New Roman" w:cs="Times New Roman"/>
          <w:b/>
          <w:sz w:val="24"/>
          <w:szCs w:val="24"/>
        </w:rPr>
        <w:t>)</w:t>
      </w:r>
      <w:r w:rsidRPr="00B615CB">
        <w:rPr>
          <w:rFonts w:ascii="Times New Roman" w:hAnsi="Times New Roman" w:cs="Times New Roman"/>
          <w:b/>
          <w:sz w:val="24"/>
          <w:szCs w:val="24"/>
        </w:rPr>
        <w:t>, в части касающейся инженерных изысканий и смежных отраслей</w:t>
      </w:r>
    </w:p>
    <w:p w:rsidR="00F574FB" w:rsidRPr="00B615CB" w:rsidRDefault="00F574FB" w:rsidP="009F1C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15CB">
        <w:rPr>
          <w:rFonts w:ascii="Times New Roman" w:hAnsi="Times New Roman" w:cs="Times New Roman"/>
          <w:sz w:val="24"/>
          <w:szCs w:val="24"/>
        </w:rPr>
        <w:t>отсутствуют</w:t>
      </w:r>
    </w:p>
    <w:p w:rsidR="00F574FB" w:rsidRPr="00B615CB" w:rsidRDefault="00F574FB" w:rsidP="009F1C5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F1C54" w:rsidRPr="00B615CB" w:rsidRDefault="009F1C54" w:rsidP="009F1C5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F1C54" w:rsidRDefault="009F1C54" w:rsidP="00720B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5CB">
        <w:rPr>
          <w:rFonts w:ascii="Times New Roman" w:hAnsi="Times New Roman" w:cs="Times New Roman"/>
          <w:b/>
          <w:sz w:val="24"/>
          <w:szCs w:val="24"/>
        </w:rPr>
        <w:t>Нормативно-технические документы</w:t>
      </w:r>
      <w:r w:rsidR="00F574FB" w:rsidRPr="00B615CB">
        <w:rPr>
          <w:rFonts w:ascii="Times New Roman" w:hAnsi="Times New Roman" w:cs="Times New Roman"/>
          <w:b/>
          <w:sz w:val="24"/>
          <w:szCs w:val="24"/>
        </w:rPr>
        <w:t xml:space="preserve"> или поправки к ним</w:t>
      </w:r>
      <w:r w:rsidRPr="00B615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74FB" w:rsidRPr="00B615CB">
        <w:rPr>
          <w:rFonts w:ascii="Times New Roman" w:hAnsi="Times New Roman" w:cs="Times New Roman"/>
          <w:b/>
          <w:sz w:val="24"/>
          <w:szCs w:val="24"/>
        </w:rPr>
        <w:t xml:space="preserve">утвержденные или </w:t>
      </w:r>
      <w:r w:rsidR="00720BEC" w:rsidRPr="00B615CB">
        <w:rPr>
          <w:rFonts w:ascii="Times New Roman" w:hAnsi="Times New Roman" w:cs="Times New Roman"/>
          <w:b/>
          <w:sz w:val="24"/>
          <w:szCs w:val="24"/>
        </w:rPr>
        <w:t xml:space="preserve">размещенные  в федеральном фонде технических регламентов и стандартов </w:t>
      </w:r>
      <w:r w:rsidRPr="00B615CB">
        <w:rPr>
          <w:rFonts w:ascii="Times New Roman" w:hAnsi="Times New Roman" w:cs="Times New Roman"/>
          <w:b/>
          <w:sz w:val="24"/>
          <w:szCs w:val="24"/>
        </w:rPr>
        <w:t>в</w:t>
      </w:r>
      <w:r w:rsidR="00720BEC" w:rsidRPr="00B615CB">
        <w:rPr>
          <w:rFonts w:ascii="Times New Roman" w:hAnsi="Times New Roman" w:cs="Times New Roman"/>
          <w:b/>
          <w:sz w:val="24"/>
          <w:szCs w:val="24"/>
        </w:rPr>
        <w:t> </w:t>
      </w:r>
      <w:r w:rsidR="00CA2667">
        <w:rPr>
          <w:rFonts w:ascii="Times New Roman" w:hAnsi="Times New Roman" w:cs="Times New Roman"/>
          <w:b/>
          <w:sz w:val="24"/>
          <w:szCs w:val="24"/>
        </w:rPr>
        <w:t xml:space="preserve">январе </w:t>
      </w:r>
      <w:r w:rsidRPr="00B615CB">
        <w:rPr>
          <w:rFonts w:ascii="Times New Roman" w:hAnsi="Times New Roman" w:cs="Times New Roman"/>
          <w:b/>
          <w:sz w:val="24"/>
          <w:szCs w:val="24"/>
        </w:rPr>
        <w:t>202</w:t>
      </w:r>
      <w:r w:rsidR="00CA2667">
        <w:rPr>
          <w:rFonts w:ascii="Times New Roman" w:hAnsi="Times New Roman" w:cs="Times New Roman"/>
          <w:b/>
          <w:sz w:val="24"/>
          <w:szCs w:val="24"/>
        </w:rPr>
        <w:t>1</w:t>
      </w:r>
      <w:r w:rsidRPr="00B615C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97772" w:rsidRPr="00B615CB">
        <w:rPr>
          <w:rFonts w:ascii="Times New Roman" w:hAnsi="Times New Roman" w:cs="Times New Roman"/>
          <w:b/>
          <w:sz w:val="24"/>
          <w:szCs w:val="24"/>
        </w:rPr>
        <w:t>, в части касающейся инженерных изысканий и смежных отраслей</w:t>
      </w:r>
    </w:p>
    <w:p w:rsidR="00CA2667" w:rsidRDefault="00CA2667" w:rsidP="00720B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62" w:type="pct"/>
        <w:tblCellSpacing w:w="0" w:type="dxa"/>
        <w:tblInd w:w="15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844"/>
        <w:gridCol w:w="9071"/>
        <w:gridCol w:w="59"/>
      </w:tblGrid>
      <w:tr w:rsidR="00F04121" w:rsidRPr="00CA2667" w:rsidTr="008A6206">
        <w:trPr>
          <w:gridAfter w:val="1"/>
          <w:wAfter w:w="27" w:type="pct"/>
          <w:tblCellSpacing w:w="0" w:type="dxa"/>
        </w:trPr>
        <w:tc>
          <w:tcPr>
            <w:tcW w:w="840" w:type="pct"/>
            <w:tcBorders>
              <w:left w:val="single" w:sz="6" w:space="0" w:color="EDEDED"/>
            </w:tcBorders>
            <w:shd w:val="clear" w:color="auto" w:fill="EEEEEE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A2667" w:rsidRPr="00CA2667" w:rsidRDefault="00CA2667" w:rsidP="00F04121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A2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ГОСТ 20276.7-2020</w:t>
              </w:r>
            </w:hyperlink>
          </w:p>
        </w:tc>
        <w:tc>
          <w:tcPr>
            <w:tcW w:w="4133" w:type="pct"/>
            <w:tcBorders>
              <w:left w:val="single" w:sz="6" w:space="0" w:color="EDEDED"/>
            </w:tcBorders>
            <w:shd w:val="clear" w:color="auto" w:fill="EEEEEE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A2667" w:rsidRPr="00CA2667" w:rsidRDefault="00CA2667" w:rsidP="00F04121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A266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Грунты. Метод испытания </w:t>
            </w:r>
            <w:proofErr w:type="spellStart"/>
            <w:r w:rsidRPr="00CA266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прессиометром</w:t>
            </w:r>
            <w:proofErr w:type="spellEnd"/>
            <w:r w:rsidRPr="00CA266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с секторным приложением нагрузки</w:t>
            </w:r>
          </w:p>
        </w:tc>
      </w:tr>
      <w:tr w:rsidR="00F04121" w:rsidRPr="00CA2667" w:rsidTr="008A6206">
        <w:trPr>
          <w:gridAfter w:val="1"/>
          <w:wAfter w:w="27" w:type="pct"/>
          <w:tblCellSpacing w:w="0" w:type="dxa"/>
        </w:trPr>
        <w:tc>
          <w:tcPr>
            <w:tcW w:w="840" w:type="pct"/>
            <w:tcBorders>
              <w:left w:val="single" w:sz="6" w:space="0" w:color="EDEDED"/>
            </w:tcBorders>
            <w:shd w:val="clear" w:color="auto" w:fill="EEEEEE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A2667" w:rsidRPr="00CA2667" w:rsidRDefault="00CA2667" w:rsidP="00F04121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A2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ГОСТ 25358-2020</w:t>
              </w:r>
            </w:hyperlink>
          </w:p>
        </w:tc>
        <w:tc>
          <w:tcPr>
            <w:tcW w:w="4133" w:type="pct"/>
            <w:tcBorders>
              <w:left w:val="single" w:sz="6" w:space="0" w:color="EDEDED"/>
            </w:tcBorders>
            <w:shd w:val="clear" w:color="auto" w:fill="EEEEEE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A2667" w:rsidRPr="00CA2667" w:rsidRDefault="00CA2667" w:rsidP="00F04121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A266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Грунты. Метод полевого определения температуры</w:t>
            </w:r>
          </w:p>
        </w:tc>
      </w:tr>
      <w:tr w:rsidR="00853FC1" w:rsidRPr="00F04121" w:rsidTr="008A6206">
        <w:trPr>
          <w:gridAfter w:val="1"/>
          <w:wAfter w:w="27" w:type="pct"/>
          <w:tblCellSpacing w:w="0" w:type="dxa"/>
        </w:trPr>
        <w:tc>
          <w:tcPr>
            <w:tcW w:w="840" w:type="pct"/>
            <w:tcBorders>
              <w:left w:val="single" w:sz="6" w:space="0" w:color="EDEDED"/>
            </w:tcBorders>
            <w:shd w:val="clear" w:color="auto" w:fill="EEEEEE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53FC1" w:rsidRPr="00F04121" w:rsidRDefault="00853FC1" w:rsidP="00F04121">
            <w:pPr>
              <w:spacing w:after="0"/>
              <w:ind w:right="-135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041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ГОСТ </w:t>
              </w:r>
              <w:proofErr w:type="gramStart"/>
              <w:r w:rsidRPr="00F041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Pr="00F041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ИСО 6707-1-2020</w:t>
              </w:r>
            </w:hyperlink>
          </w:p>
        </w:tc>
        <w:tc>
          <w:tcPr>
            <w:tcW w:w="4133" w:type="pct"/>
            <w:tcBorders>
              <w:left w:val="single" w:sz="6" w:space="0" w:color="EDEDED"/>
            </w:tcBorders>
            <w:shd w:val="clear" w:color="auto" w:fill="EEEEEE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53FC1" w:rsidRPr="00F04121" w:rsidRDefault="00853FC1" w:rsidP="00F04121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0412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Здания и сооружения. Общие термины</w:t>
            </w:r>
          </w:p>
        </w:tc>
      </w:tr>
      <w:tr w:rsidR="00F04121" w:rsidRPr="00F04121" w:rsidTr="008A6206">
        <w:trPr>
          <w:gridAfter w:val="1"/>
          <w:wAfter w:w="27" w:type="pct"/>
          <w:tblCellSpacing w:w="0" w:type="dxa"/>
        </w:trPr>
        <w:tc>
          <w:tcPr>
            <w:tcW w:w="840" w:type="pct"/>
            <w:tcBorders>
              <w:left w:val="single" w:sz="6" w:space="0" w:color="EDEDED"/>
            </w:tcBorders>
            <w:shd w:val="clear" w:color="auto" w:fill="EEEEEE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53FC1" w:rsidRPr="00F04121" w:rsidRDefault="00853FC1" w:rsidP="00F04121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041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ГОСТ </w:t>
              </w:r>
              <w:proofErr w:type="gramStart"/>
              <w:r w:rsidRPr="00F041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Pr="00F041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55913-2020</w:t>
              </w:r>
            </w:hyperlink>
          </w:p>
        </w:tc>
        <w:tc>
          <w:tcPr>
            <w:tcW w:w="4133" w:type="pct"/>
            <w:tcBorders>
              <w:left w:val="single" w:sz="6" w:space="0" w:color="EDEDED"/>
            </w:tcBorders>
            <w:shd w:val="clear" w:color="auto" w:fill="EEEEEE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53FC1" w:rsidRPr="00F04121" w:rsidRDefault="00853FC1" w:rsidP="00F04121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0412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Здания и сооружения. Номенклатура климатических параметров для расчета тепловой мощности системы отопления</w:t>
            </w:r>
          </w:p>
        </w:tc>
      </w:tr>
      <w:tr w:rsidR="00F04121" w:rsidRPr="00F04121" w:rsidTr="008A6206">
        <w:trPr>
          <w:gridAfter w:val="1"/>
          <w:wAfter w:w="27" w:type="pct"/>
          <w:tblCellSpacing w:w="0" w:type="dxa"/>
        </w:trPr>
        <w:tc>
          <w:tcPr>
            <w:tcW w:w="840" w:type="pct"/>
            <w:tcBorders>
              <w:left w:val="single" w:sz="6" w:space="0" w:color="EDEDED"/>
            </w:tcBorders>
            <w:shd w:val="clear" w:color="auto" w:fill="EEEEEE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53FC1" w:rsidRPr="00F04121" w:rsidRDefault="00853FC1" w:rsidP="00F04121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041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ГОСТ </w:t>
              </w:r>
              <w:proofErr w:type="gramStart"/>
              <w:r w:rsidRPr="00F041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</w:t>
              </w:r>
              <w:proofErr w:type="gramEnd"/>
              <w:r w:rsidRPr="00F041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59242-2020</w:t>
              </w:r>
            </w:hyperlink>
          </w:p>
        </w:tc>
        <w:tc>
          <w:tcPr>
            <w:tcW w:w="4133" w:type="pct"/>
            <w:tcBorders>
              <w:left w:val="single" w:sz="6" w:space="0" w:color="EDEDED"/>
            </w:tcBorders>
            <w:shd w:val="clear" w:color="auto" w:fill="EEEEEE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53FC1" w:rsidRPr="00F04121" w:rsidRDefault="00853FC1" w:rsidP="00F04121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0412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Здания и сооружения. Расчет температурного поля узлов ограждающих конструкций</w:t>
            </w:r>
          </w:p>
        </w:tc>
      </w:tr>
      <w:tr w:rsidR="00CA2667" w:rsidRPr="00CA2667" w:rsidTr="00F04121">
        <w:trPr>
          <w:tblCellSpacing w:w="0" w:type="dxa"/>
        </w:trPr>
        <w:tc>
          <w:tcPr>
            <w:tcW w:w="840" w:type="pct"/>
            <w:tcBorders>
              <w:left w:val="single" w:sz="6" w:space="0" w:color="EDEDED"/>
            </w:tcBorders>
            <w:shd w:val="clear" w:color="auto" w:fill="EEEEEE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A2667" w:rsidRPr="00CA2667" w:rsidRDefault="00CA2667" w:rsidP="00F04121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A2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ГОСТ 12730</w:t>
              </w:r>
              <w:r w:rsidRPr="00CA2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A2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0-2020</w:t>
              </w:r>
            </w:hyperlink>
          </w:p>
        </w:tc>
        <w:tc>
          <w:tcPr>
            <w:tcW w:w="4160" w:type="pct"/>
            <w:gridSpan w:val="2"/>
            <w:tcBorders>
              <w:left w:val="single" w:sz="6" w:space="0" w:color="EDEDED"/>
            </w:tcBorders>
            <w:shd w:val="clear" w:color="auto" w:fill="EEEEEE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A2667" w:rsidRPr="00CA2667" w:rsidRDefault="00CA2667" w:rsidP="00F04121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A266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Бетоны. Общие требования к методам определения плотности, влажности, </w:t>
            </w:r>
            <w:proofErr w:type="spellStart"/>
            <w:r w:rsidRPr="00CA266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водопоглощения</w:t>
            </w:r>
            <w:proofErr w:type="spellEnd"/>
            <w:r w:rsidRPr="00CA266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, пористости и водонепроницаемости</w:t>
            </w:r>
          </w:p>
        </w:tc>
      </w:tr>
      <w:tr w:rsidR="00CA2667" w:rsidRPr="00CA2667" w:rsidTr="00F04121">
        <w:trPr>
          <w:tblCellSpacing w:w="0" w:type="dxa"/>
        </w:trPr>
        <w:tc>
          <w:tcPr>
            <w:tcW w:w="840" w:type="pct"/>
            <w:tcBorders>
              <w:left w:val="single" w:sz="6" w:space="0" w:color="EDEDED"/>
            </w:tcBorders>
            <w:shd w:val="clear" w:color="auto" w:fill="EEEEEE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A2667" w:rsidRPr="00CA2667" w:rsidRDefault="00CA2667" w:rsidP="00F04121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A2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ГОСТ 12730.1-2020</w:t>
              </w:r>
            </w:hyperlink>
          </w:p>
        </w:tc>
        <w:tc>
          <w:tcPr>
            <w:tcW w:w="4160" w:type="pct"/>
            <w:gridSpan w:val="2"/>
            <w:tcBorders>
              <w:left w:val="single" w:sz="6" w:space="0" w:color="EDEDED"/>
            </w:tcBorders>
            <w:shd w:val="clear" w:color="auto" w:fill="EEEEEE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A2667" w:rsidRPr="00CA2667" w:rsidRDefault="00CA2667" w:rsidP="00F04121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A266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Бетоны. Методы определения плотности</w:t>
            </w:r>
          </w:p>
        </w:tc>
      </w:tr>
      <w:tr w:rsidR="00CA2667" w:rsidRPr="00CA2667" w:rsidTr="00F04121">
        <w:trPr>
          <w:tblCellSpacing w:w="0" w:type="dxa"/>
        </w:trPr>
        <w:tc>
          <w:tcPr>
            <w:tcW w:w="840" w:type="pct"/>
            <w:tcBorders>
              <w:left w:val="single" w:sz="6" w:space="0" w:color="EDEDED"/>
            </w:tcBorders>
            <w:shd w:val="clear" w:color="auto" w:fill="EEEEEE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A2667" w:rsidRPr="00CA2667" w:rsidRDefault="00CA2667" w:rsidP="00F04121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A2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ГОСТ 12730.2</w:t>
              </w:r>
              <w:r w:rsidRPr="00CA2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A2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2020</w:t>
              </w:r>
            </w:hyperlink>
          </w:p>
        </w:tc>
        <w:tc>
          <w:tcPr>
            <w:tcW w:w="4160" w:type="pct"/>
            <w:gridSpan w:val="2"/>
            <w:tcBorders>
              <w:left w:val="single" w:sz="6" w:space="0" w:color="EDEDED"/>
            </w:tcBorders>
            <w:shd w:val="clear" w:color="auto" w:fill="EEEEEE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A2667" w:rsidRPr="00CA2667" w:rsidRDefault="00CA2667" w:rsidP="00F04121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A266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Бетоны. Метод определения влажности</w:t>
            </w:r>
          </w:p>
        </w:tc>
      </w:tr>
      <w:tr w:rsidR="00CA2667" w:rsidRPr="00CA2667" w:rsidTr="00F04121">
        <w:trPr>
          <w:tblCellSpacing w:w="0" w:type="dxa"/>
        </w:trPr>
        <w:tc>
          <w:tcPr>
            <w:tcW w:w="840" w:type="pct"/>
            <w:tcBorders>
              <w:left w:val="single" w:sz="6" w:space="0" w:color="EDEDED"/>
            </w:tcBorders>
            <w:shd w:val="clear" w:color="auto" w:fill="EEEEEE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A2667" w:rsidRPr="00CA2667" w:rsidRDefault="00CA2667" w:rsidP="00F04121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A2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ГОСТ 12730.3-2020</w:t>
              </w:r>
            </w:hyperlink>
          </w:p>
        </w:tc>
        <w:tc>
          <w:tcPr>
            <w:tcW w:w="4160" w:type="pct"/>
            <w:gridSpan w:val="2"/>
            <w:tcBorders>
              <w:left w:val="single" w:sz="6" w:space="0" w:color="EDEDED"/>
            </w:tcBorders>
            <w:shd w:val="clear" w:color="auto" w:fill="EEEEEE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A2667" w:rsidRPr="00CA2667" w:rsidRDefault="00CA2667" w:rsidP="00F04121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A266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Бетоны. Метод определения </w:t>
            </w:r>
            <w:proofErr w:type="spellStart"/>
            <w:r w:rsidRPr="00CA266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водопоглощения</w:t>
            </w:r>
            <w:proofErr w:type="spellEnd"/>
          </w:p>
        </w:tc>
      </w:tr>
      <w:tr w:rsidR="00CA2667" w:rsidRPr="00CA2667" w:rsidTr="00F04121">
        <w:trPr>
          <w:tblCellSpacing w:w="0" w:type="dxa"/>
        </w:trPr>
        <w:tc>
          <w:tcPr>
            <w:tcW w:w="840" w:type="pct"/>
            <w:tcBorders>
              <w:left w:val="single" w:sz="6" w:space="0" w:color="EDEDED"/>
            </w:tcBorders>
            <w:shd w:val="clear" w:color="auto" w:fill="EEEEEE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A2667" w:rsidRPr="00CA2667" w:rsidRDefault="00CA2667" w:rsidP="00F04121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A2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ГОСТ 12730.4-2020</w:t>
              </w:r>
            </w:hyperlink>
          </w:p>
        </w:tc>
        <w:tc>
          <w:tcPr>
            <w:tcW w:w="4160" w:type="pct"/>
            <w:gridSpan w:val="2"/>
            <w:tcBorders>
              <w:left w:val="single" w:sz="6" w:space="0" w:color="EDEDED"/>
            </w:tcBorders>
            <w:shd w:val="clear" w:color="auto" w:fill="EEEEEE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A2667" w:rsidRPr="00CA2667" w:rsidRDefault="00CA2667" w:rsidP="00F04121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A266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Бетоны. Методы определения параметров пористости</w:t>
            </w:r>
          </w:p>
        </w:tc>
      </w:tr>
      <w:tr w:rsidR="00CA2667" w:rsidRPr="00CA2667" w:rsidTr="00F04121">
        <w:trPr>
          <w:tblCellSpacing w:w="0" w:type="dxa"/>
        </w:trPr>
        <w:tc>
          <w:tcPr>
            <w:tcW w:w="840" w:type="pct"/>
            <w:tcBorders>
              <w:left w:val="single" w:sz="6" w:space="0" w:color="EDEDED"/>
            </w:tcBorders>
            <w:shd w:val="clear" w:color="auto" w:fill="EEEEEE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A2667" w:rsidRPr="00CA2667" w:rsidRDefault="00CA2667" w:rsidP="00F04121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A2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ГОСТ 24544-2020</w:t>
              </w:r>
            </w:hyperlink>
          </w:p>
        </w:tc>
        <w:tc>
          <w:tcPr>
            <w:tcW w:w="4160" w:type="pct"/>
            <w:gridSpan w:val="2"/>
            <w:tcBorders>
              <w:left w:val="single" w:sz="6" w:space="0" w:color="EDEDED"/>
            </w:tcBorders>
            <w:shd w:val="clear" w:color="auto" w:fill="EEEEEE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CA2667" w:rsidRPr="00CA2667" w:rsidRDefault="00CA2667" w:rsidP="00F04121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CA266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Бетоны. Методы определения деформаций усадки и ползучести</w:t>
            </w:r>
          </w:p>
        </w:tc>
      </w:tr>
    </w:tbl>
    <w:p w:rsidR="00CA2667" w:rsidRDefault="00CA2667" w:rsidP="00720B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4FB" w:rsidRPr="00B615CB" w:rsidRDefault="00990234" w:rsidP="009F1C5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15CB">
        <w:rPr>
          <w:rFonts w:ascii="Times New Roman" w:hAnsi="Times New Roman" w:cs="Times New Roman"/>
          <w:b/>
          <w:sz w:val="24"/>
          <w:szCs w:val="24"/>
        </w:rPr>
        <w:t>в процессе опубликования содержания документа:</w:t>
      </w:r>
    </w:p>
    <w:tbl>
      <w:tblPr>
        <w:tblW w:w="0" w:type="auto"/>
        <w:tblCellSpacing w:w="0" w:type="dxa"/>
        <w:shd w:val="clear" w:color="auto" w:fill="F2F4F6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13"/>
        <w:gridCol w:w="3512"/>
        <w:gridCol w:w="6096"/>
      </w:tblGrid>
      <w:tr w:rsidR="00BE5B65" w:rsidRPr="00B615CB" w:rsidTr="00E323E8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BE5B65" w:rsidRPr="00B615CB" w:rsidRDefault="00BE5B65" w:rsidP="00E3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615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24.12.2020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5B65" w:rsidRPr="00B615CB" w:rsidRDefault="00BE5B65" w:rsidP="00E3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CB">
              <w:rPr>
                <w:rFonts w:ascii="Times New Roman" w:hAnsi="Times New Roman" w:cs="Times New Roman"/>
                <w:sz w:val="24"/>
                <w:szCs w:val="24"/>
              </w:rPr>
              <w:t>об отмене/прекращении применения стандарта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5B65" w:rsidRPr="00B615CB" w:rsidRDefault="00BE5B65" w:rsidP="00E3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CB">
              <w:rPr>
                <w:rFonts w:ascii="Times New Roman" w:hAnsi="Times New Roman" w:cs="Times New Roman"/>
                <w:sz w:val="24"/>
                <w:szCs w:val="24"/>
              </w:rPr>
              <w:t xml:space="preserve">ГОСТ 20276-2012 "Грунты. Методы полевого определения характеристик прочности и </w:t>
            </w:r>
            <w:proofErr w:type="spellStart"/>
            <w:r w:rsidRPr="00B615CB">
              <w:rPr>
                <w:rFonts w:ascii="Times New Roman" w:hAnsi="Times New Roman" w:cs="Times New Roman"/>
                <w:sz w:val="24"/>
                <w:szCs w:val="24"/>
              </w:rPr>
              <w:t>деформируемости</w:t>
            </w:r>
            <w:proofErr w:type="spellEnd"/>
            <w:r w:rsidRPr="00B615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E5B65" w:rsidRPr="00B615CB" w:rsidTr="00E323E8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BE5B65" w:rsidRPr="00B615CB" w:rsidRDefault="00BE5B65" w:rsidP="00E3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615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22.12.2020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5B65" w:rsidRPr="00B615CB" w:rsidRDefault="00BE5B65" w:rsidP="00E3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CB">
              <w:rPr>
                <w:rFonts w:ascii="Times New Roman" w:hAnsi="Times New Roman" w:cs="Times New Roman"/>
                <w:sz w:val="24"/>
                <w:szCs w:val="24"/>
              </w:rPr>
              <w:t>об утверждении изменения к стандарту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5B65" w:rsidRPr="00B615CB" w:rsidRDefault="00BE5B65" w:rsidP="00E3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C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B615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15CB">
              <w:rPr>
                <w:rFonts w:ascii="Times New Roman" w:hAnsi="Times New Roman" w:cs="Times New Roman"/>
                <w:sz w:val="24"/>
                <w:szCs w:val="24"/>
              </w:rPr>
              <w:t xml:space="preserve"> 56726-2015 "Грунты. Метод лабораторного определения удельной касательной силы морозного пучения"</w:t>
            </w:r>
          </w:p>
        </w:tc>
      </w:tr>
      <w:tr w:rsidR="00BE5B65" w:rsidRPr="00B615CB" w:rsidTr="00E323E8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BE5B65" w:rsidRPr="00B615CB" w:rsidRDefault="00BE5B65" w:rsidP="00E3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615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15.</w:t>
              </w:r>
              <w:r w:rsidRPr="00B615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B615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2.2020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5B65" w:rsidRPr="00B615CB" w:rsidRDefault="00BE5B65" w:rsidP="00E3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CB">
              <w:rPr>
                <w:rFonts w:ascii="Times New Roman" w:hAnsi="Times New Roman" w:cs="Times New Roman"/>
                <w:sz w:val="24"/>
                <w:szCs w:val="24"/>
              </w:rPr>
              <w:t>об утверждении поправки с опубликованием к стандарту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5B65" w:rsidRPr="00B615CB" w:rsidRDefault="00BE5B65" w:rsidP="00E3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CB">
              <w:rPr>
                <w:rFonts w:ascii="Times New Roman" w:hAnsi="Times New Roman" w:cs="Times New Roman"/>
                <w:sz w:val="24"/>
                <w:szCs w:val="24"/>
              </w:rPr>
              <w:t>ГОСТ 5686-2020 "Грунты. Методы полевых испытаний сваями"</w:t>
            </w:r>
          </w:p>
        </w:tc>
      </w:tr>
      <w:tr w:rsidR="00BE5B65" w:rsidRPr="00B615CB" w:rsidTr="00E323E8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BE5B65" w:rsidRPr="00B615CB" w:rsidRDefault="00BE5B65" w:rsidP="00E3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615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30.12.2</w:t>
              </w:r>
              <w:r w:rsidRPr="00B615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B615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5B65" w:rsidRPr="00B615CB" w:rsidRDefault="00BE5B65" w:rsidP="00E3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CB">
              <w:rPr>
                <w:rFonts w:ascii="Times New Roman" w:hAnsi="Times New Roman" w:cs="Times New Roman"/>
                <w:sz w:val="24"/>
                <w:szCs w:val="24"/>
              </w:rPr>
              <w:t>Срок действия ограничен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5B65" w:rsidRPr="00B615CB" w:rsidRDefault="00BE5B65" w:rsidP="00E3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CB">
              <w:rPr>
                <w:rFonts w:ascii="Times New Roman" w:hAnsi="Times New Roman" w:cs="Times New Roman"/>
                <w:sz w:val="24"/>
                <w:szCs w:val="24"/>
              </w:rPr>
              <w:t>ГОСТ 2.105-95 "Единая система конструкторской документации. Общие требования к текстовым документам"</w:t>
            </w:r>
          </w:p>
        </w:tc>
      </w:tr>
      <w:tr w:rsidR="00BE5B65" w:rsidRPr="00B615CB" w:rsidTr="00E323E8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BE5B65" w:rsidRPr="00B615CB" w:rsidRDefault="00BE5B65" w:rsidP="00E3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C9EA56" wp14:editId="6E2FC36D">
                  <wp:extent cx="152400" cy="7620"/>
                  <wp:effectExtent l="0" t="0" r="0" b="0"/>
                  <wp:docPr id="2" name="Рисунок 2" descr="http://webportalsrv.gost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ebportalsrv.gost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" w:history="1">
              <w:r w:rsidRPr="00B615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30</w:t>
              </w:r>
              <w:r w:rsidRPr="00B615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615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12.2020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5B65" w:rsidRPr="00B615CB" w:rsidRDefault="00BE5B65" w:rsidP="00E3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CB">
              <w:rPr>
                <w:rFonts w:ascii="Times New Roman" w:hAnsi="Times New Roman" w:cs="Times New Roman"/>
                <w:sz w:val="24"/>
                <w:szCs w:val="24"/>
              </w:rPr>
              <w:t>об утверждении изменения к стандарту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5B65" w:rsidRPr="00B615CB" w:rsidRDefault="00BE5B65" w:rsidP="00E3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C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B615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15CB">
              <w:rPr>
                <w:rFonts w:ascii="Times New Roman" w:hAnsi="Times New Roman" w:cs="Times New Roman"/>
                <w:sz w:val="24"/>
                <w:szCs w:val="24"/>
              </w:rPr>
              <w:t xml:space="preserve"> 2.105-2019 "Единая система конструкторской документации. Общие требования к текстовым документам"</w:t>
            </w:r>
          </w:p>
        </w:tc>
      </w:tr>
      <w:tr w:rsidR="00BE5B65" w:rsidRPr="00B615CB" w:rsidTr="00E323E8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BE5B65" w:rsidRPr="00B615CB" w:rsidRDefault="00BE5B65" w:rsidP="00E3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6912CD" wp14:editId="0F031306">
                  <wp:extent cx="152400" cy="7620"/>
                  <wp:effectExtent l="0" t="0" r="0" b="0"/>
                  <wp:docPr id="1" name="Рисунок 1" descr="http://webportalsrv.gost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ebportalsrv.gost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history="1">
              <w:r w:rsidRPr="00B615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30.12.2</w:t>
              </w:r>
              <w:r w:rsidRPr="00B615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B615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5B65" w:rsidRPr="00B615CB" w:rsidRDefault="00BE5B65" w:rsidP="00E3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CB">
              <w:rPr>
                <w:rFonts w:ascii="Times New Roman" w:hAnsi="Times New Roman" w:cs="Times New Roman"/>
                <w:sz w:val="24"/>
                <w:szCs w:val="24"/>
              </w:rPr>
              <w:t>о перенесении срока введения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5B65" w:rsidRPr="00B615CB" w:rsidRDefault="00BE5B65" w:rsidP="00E3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C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B615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15CB">
              <w:rPr>
                <w:rFonts w:ascii="Times New Roman" w:hAnsi="Times New Roman" w:cs="Times New Roman"/>
                <w:sz w:val="24"/>
                <w:szCs w:val="24"/>
              </w:rPr>
              <w:t xml:space="preserve"> 2.105-2019 "Единая система конструкторской документации. Общие требования к текстовым документам"</w:t>
            </w:r>
          </w:p>
        </w:tc>
      </w:tr>
      <w:tr w:rsidR="00BE5B65" w:rsidRPr="00B615CB" w:rsidTr="00E323E8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BE5B65" w:rsidRPr="00B615CB" w:rsidRDefault="00BE5B65" w:rsidP="00E3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B615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24.12.2020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5B65" w:rsidRPr="00B615CB" w:rsidRDefault="00BE5B65" w:rsidP="00E3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CB">
              <w:rPr>
                <w:rFonts w:ascii="Times New Roman" w:hAnsi="Times New Roman" w:cs="Times New Roman"/>
                <w:sz w:val="24"/>
                <w:szCs w:val="24"/>
              </w:rPr>
              <w:t>об утверждении изменения к стандарту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BE5B65" w:rsidRPr="00B615CB" w:rsidRDefault="00BE5B65" w:rsidP="00E3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C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B615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15CB">
              <w:rPr>
                <w:rFonts w:ascii="Times New Roman" w:hAnsi="Times New Roman" w:cs="Times New Roman"/>
                <w:sz w:val="24"/>
                <w:szCs w:val="24"/>
              </w:rPr>
              <w:t xml:space="preserve"> 57795-2017 "Здания и сооружения. Методы расчета продолжительности инсоляции"</w:t>
            </w:r>
          </w:p>
        </w:tc>
      </w:tr>
      <w:tr w:rsidR="00BE5B65" w:rsidRPr="00B615CB" w:rsidTr="00E323E8">
        <w:trPr>
          <w:tblCellSpacing w:w="0" w:type="dxa"/>
        </w:trPr>
        <w:tc>
          <w:tcPr>
            <w:tcW w:w="0" w:type="auto"/>
            <w:shd w:val="clear" w:color="auto" w:fill="F2F4F6"/>
            <w:vAlign w:val="center"/>
            <w:hideMark/>
          </w:tcPr>
          <w:p w:rsidR="00BE5B65" w:rsidRPr="00B615CB" w:rsidRDefault="00BE5B65" w:rsidP="00E3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B615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22.12.2020</w:t>
              </w:r>
            </w:hyperlink>
          </w:p>
        </w:tc>
        <w:tc>
          <w:tcPr>
            <w:tcW w:w="0" w:type="auto"/>
            <w:shd w:val="clear" w:color="auto" w:fill="F2F4F6"/>
            <w:vAlign w:val="center"/>
            <w:hideMark/>
          </w:tcPr>
          <w:p w:rsidR="00BE5B65" w:rsidRPr="00B615CB" w:rsidRDefault="00BE5B65" w:rsidP="00E3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CB">
              <w:rPr>
                <w:rFonts w:ascii="Times New Roman" w:hAnsi="Times New Roman" w:cs="Times New Roman"/>
                <w:sz w:val="24"/>
                <w:szCs w:val="24"/>
              </w:rPr>
              <w:t>об утверждении изменения к стандарту</w:t>
            </w:r>
          </w:p>
        </w:tc>
        <w:tc>
          <w:tcPr>
            <w:tcW w:w="0" w:type="auto"/>
            <w:shd w:val="clear" w:color="auto" w:fill="F2F4F6"/>
            <w:vAlign w:val="center"/>
            <w:hideMark/>
          </w:tcPr>
          <w:p w:rsidR="00BE5B65" w:rsidRPr="00B615CB" w:rsidRDefault="00BE5B65" w:rsidP="00E3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C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B615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15CB">
              <w:rPr>
                <w:rFonts w:ascii="Times New Roman" w:hAnsi="Times New Roman" w:cs="Times New Roman"/>
                <w:sz w:val="24"/>
                <w:szCs w:val="24"/>
              </w:rPr>
              <w:t xml:space="preserve"> 56728-2015 "Здания и сооружения. Методика определения ветровых нагрузок на ограждающие конструкции"</w:t>
            </w:r>
          </w:p>
        </w:tc>
      </w:tr>
      <w:tr w:rsidR="00BE5B65" w:rsidRPr="00B615CB" w:rsidTr="00E323E8">
        <w:trPr>
          <w:tblCellSpacing w:w="0" w:type="dxa"/>
        </w:trPr>
        <w:tc>
          <w:tcPr>
            <w:tcW w:w="0" w:type="auto"/>
            <w:shd w:val="clear" w:color="auto" w:fill="F2F4F6"/>
            <w:vAlign w:val="center"/>
            <w:hideMark/>
          </w:tcPr>
          <w:p w:rsidR="00BE5B65" w:rsidRPr="00B615CB" w:rsidRDefault="00BE5B65" w:rsidP="00E3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FD8AC6" wp14:editId="30C18D3F">
                  <wp:extent cx="152400" cy="7620"/>
                  <wp:effectExtent l="0" t="0" r="0" b="0"/>
                  <wp:docPr id="3" name="Рисунок 3" descr="http://webportalsrv.gost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ebportalsrv.gost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history="1">
              <w:r w:rsidRPr="00B615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22.12.2020</w:t>
              </w:r>
            </w:hyperlink>
          </w:p>
        </w:tc>
        <w:tc>
          <w:tcPr>
            <w:tcW w:w="0" w:type="auto"/>
            <w:shd w:val="clear" w:color="auto" w:fill="F2F4F6"/>
            <w:vAlign w:val="center"/>
            <w:hideMark/>
          </w:tcPr>
          <w:p w:rsidR="00BE5B65" w:rsidRPr="00B615CB" w:rsidRDefault="00BE5B65" w:rsidP="00E3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CB">
              <w:rPr>
                <w:rFonts w:ascii="Times New Roman" w:hAnsi="Times New Roman" w:cs="Times New Roman"/>
                <w:sz w:val="24"/>
                <w:szCs w:val="24"/>
              </w:rPr>
              <w:t>об утверждении изменения к стандарту</w:t>
            </w:r>
          </w:p>
        </w:tc>
        <w:tc>
          <w:tcPr>
            <w:tcW w:w="0" w:type="auto"/>
            <w:shd w:val="clear" w:color="auto" w:fill="F2F4F6"/>
            <w:vAlign w:val="center"/>
            <w:hideMark/>
          </w:tcPr>
          <w:p w:rsidR="00BE5B65" w:rsidRPr="00B615CB" w:rsidRDefault="00BE5B65" w:rsidP="00E3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5C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B615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15CB">
              <w:rPr>
                <w:rFonts w:ascii="Times New Roman" w:hAnsi="Times New Roman" w:cs="Times New Roman"/>
                <w:sz w:val="24"/>
                <w:szCs w:val="24"/>
              </w:rPr>
              <w:t xml:space="preserve"> 57208-2016 "Тоннели и метрополитены. Правила обследования и устранения дефектов и повреждений при эксплуатации"</w:t>
            </w:r>
          </w:p>
        </w:tc>
      </w:tr>
    </w:tbl>
    <w:p w:rsidR="00990234" w:rsidRPr="00B615CB" w:rsidRDefault="00990234" w:rsidP="009F1C5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574FB" w:rsidRPr="00B615CB" w:rsidRDefault="00F574FB" w:rsidP="009F1C5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0507" w:rsidRPr="00B615CB" w:rsidRDefault="004D0507" w:rsidP="009F1C5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F1C54" w:rsidRPr="00B615CB" w:rsidRDefault="009F1C54" w:rsidP="009F1C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F1C54" w:rsidRPr="00B615CB" w:rsidSect="00B615CB">
      <w:pgSz w:w="11906" w:h="16838"/>
      <w:pgMar w:top="113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93"/>
    <w:rsid w:val="00197772"/>
    <w:rsid w:val="004D0507"/>
    <w:rsid w:val="00625D93"/>
    <w:rsid w:val="00720BEC"/>
    <w:rsid w:val="00796AE9"/>
    <w:rsid w:val="007D46AA"/>
    <w:rsid w:val="007E35DD"/>
    <w:rsid w:val="008016F5"/>
    <w:rsid w:val="008412E5"/>
    <w:rsid w:val="00853FC1"/>
    <w:rsid w:val="008A6206"/>
    <w:rsid w:val="00990234"/>
    <w:rsid w:val="009F1C54"/>
    <w:rsid w:val="00AB3763"/>
    <w:rsid w:val="00AC472F"/>
    <w:rsid w:val="00B615CB"/>
    <w:rsid w:val="00BA1F3C"/>
    <w:rsid w:val="00BE5B65"/>
    <w:rsid w:val="00C5564B"/>
    <w:rsid w:val="00CA2667"/>
    <w:rsid w:val="00DB503F"/>
    <w:rsid w:val="00E41CAC"/>
    <w:rsid w:val="00F04121"/>
    <w:rsid w:val="00F5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D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74F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D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74F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ct.gost.ru/document1.aspx?control=31&amp;baseC=6&amp;page=0&amp;month=1&amp;year=2021&amp;search=55913&amp;id=239467" TargetMode="External"/><Relationship Id="rId13" Type="http://schemas.openxmlformats.org/officeDocument/2006/relationships/hyperlink" Target="http://protect.gost.ru/document1.aspx?control=31&amp;baseC=6&amp;page=0&amp;month=1&amp;year=2021&amp;search=&amp;id=239535" TargetMode="External"/><Relationship Id="rId18" Type="http://schemas.openxmlformats.org/officeDocument/2006/relationships/hyperlink" Target="http://webportalsrv.gost.ru/portal/UVED_2007st.nsf/438c8c3c9e06dc87c32573a100549873/90b9d39a3f192ab54325863f0041dacc?OpenDocumen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ebportalsrv.gost.ru/portal/UVED_2007st.nsf/438c8c3c9e06dc87c32573a100549873/aa0bab67e5fee44a4325864e00435bf1?OpenDocument" TargetMode="External"/><Relationship Id="rId7" Type="http://schemas.openxmlformats.org/officeDocument/2006/relationships/hyperlink" Target="http://protect.gost.ru/document1.aspx?control=31&amp;baseC=6&amp;page=0&amp;month=1&amp;year=2021&amp;search=6707&amp;id=239560" TargetMode="External"/><Relationship Id="rId12" Type="http://schemas.openxmlformats.org/officeDocument/2006/relationships/hyperlink" Target="http://protect.gost.ru/document1.aspx?control=31&amp;baseC=6&amp;page=0&amp;month=1&amp;year=2021&amp;search=&amp;id=239474" TargetMode="External"/><Relationship Id="rId17" Type="http://schemas.openxmlformats.org/officeDocument/2006/relationships/hyperlink" Target="http://webportalsrv.gost.ru/portal/UVED_2007st.nsf/438c8c3c9e06dc87c32573a100549873/9551fd89a734cc2c432586460036f831?OpenDocument" TargetMode="External"/><Relationship Id="rId25" Type="http://schemas.openxmlformats.org/officeDocument/2006/relationships/hyperlink" Target="http://webportalsrv.gost.ru/portal/UVED_2007st.nsf/438c8c3c9e06dc87c32573a100549873/d79fbc5ee0e32b9f43258646002d195f?OpenDocumen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ebportalsrv.gost.ru/portal/UVED_2007st.nsf/438c8c3c9e06dc87c32573a100549873/478ef9b3dd231c0f432586490030f9f1?OpenDocument" TargetMode="External"/><Relationship Id="rId20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hyperlink" Target="http://protect.gost.ru/document1.aspx?control=31&amp;baseC=6&amp;page=0&amp;month=1&amp;year=2021&amp;search=&amp;id=239539" TargetMode="External"/><Relationship Id="rId11" Type="http://schemas.openxmlformats.org/officeDocument/2006/relationships/hyperlink" Target="http://protect.gost.ru/document1.aspx?control=31&amp;baseC=6&amp;page=0&amp;month=1&amp;year=2021&amp;search=&amp;id=239549" TargetMode="External"/><Relationship Id="rId24" Type="http://schemas.openxmlformats.org/officeDocument/2006/relationships/hyperlink" Target="http://webportalsrv.gost.ru/portal/UVED_2007st.nsf/438c8c3c9e06dc87c32573a100549873/0e33750d5aaeb6174325864600305598?OpenDocument" TargetMode="External"/><Relationship Id="rId5" Type="http://schemas.openxmlformats.org/officeDocument/2006/relationships/hyperlink" Target="http://protect.gost.ru/document1.aspx?control=31&amp;baseC=6&amp;page=0&amp;month=1&amp;year=2021&amp;search=&amp;id=239564" TargetMode="External"/><Relationship Id="rId15" Type="http://schemas.openxmlformats.org/officeDocument/2006/relationships/hyperlink" Target="http://protect.gost.ru/document1.aspx?control=31&amp;baseC=6&amp;page=0&amp;month=1&amp;year=2021&amp;search=&amp;id=239538" TargetMode="External"/><Relationship Id="rId23" Type="http://schemas.openxmlformats.org/officeDocument/2006/relationships/hyperlink" Target="http://webportalsrv.gost.ru/portal/UVED_2007st.nsf/438c8c3c9e06dc87c32573a100549873/a8c11f76d449276443258649002e5b92?OpenDocument" TargetMode="External"/><Relationship Id="rId10" Type="http://schemas.openxmlformats.org/officeDocument/2006/relationships/hyperlink" Target="http://protect.gost.ru/document1.aspx?control=31&amp;baseC=6&amp;page=0&amp;month=1&amp;year=2021&amp;search=&amp;id=239552" TargetMode="External"/><Relationship Id="rId19" Type="http://schemas.openxmlformats.org/officeDocument/2006/relationships/hyperlink" Target="http://webportalsrv.gost.ru/portal/UVED_2007st.nsf/438c8c3c9e06dc87c32573a100549873/2fd23f793997c9094325864e002ff49d?OpenDocu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1.aspx?control=31&amp;baseC=6&amp;page=0&amp;month=1&amp;year=2021&amp;search=59242&amp;id=239494" TargetMode="External"/><Relationship Id="rId14" Type="http://schemas.openxmlformats.org/officeDocument/2006/relationships/hyperlink" Target="http://protect.gost.ru/document1.aspx?control=31&amp;baseC=6&amp;page=0&amp;month=1&amp;year=2021&amp;search=&amp;id=239543" TargetMode="External"/><Relationship Id="rId22" Type="http://schemas.openxmlformats.org/officeDocument/2006/relationships/hyperlink" Target="http://webportalsrv.gost.ru/portal/UVED_2007st.nsf/438c8c3c9e06dc87c32573a100549873/abe328333aec012c4325864e002feba3?OpenDocumen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5</cp:revision>
  <dcterms:created xsi:type="dcterms:W3CDTF">2020-12-08T16:16:00Z</dcterms:created>
  <dcterms:modified xsi:type="dcterms:W3CDTF">2021-02-08T08:08:00Z</dcterms:modified>
</cp:coreProperties>
</file>